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rPr>
          <w:trHeight w:val="699" w:hRule="atLeast"/>
        </w:trPr>
        <w:tc>
          <w:tcPr>
            <w:tcW w:w="9060" w:type="dxa"/>
          </w:tcPr>
          <w:p>
            <w:pPr>
              <w:spacing w:after="0" w:line="240" w:lineRule="auto"/>
              <w:rPr>
                <w:i/>
                <w:iCs/>
                <w:sz w:val="24"/>
                <w:szCs w:val="24"/>
                <w:rtl/>
                <w:lang w:val="en-US"/>
              </w:rPr>
            </w:pPr>
            <w:r>
              <w:rPr>
                <w:sz w:val="24"/>
                <w:szCs w:val="24"/>
                <w:lang w:val="en-US"/>
              </w:rPr>
              <w:t xml:space="preserve">Name of Higher Education Institution: </w:t>
            </w:r>
            <w:r>
              <w:rPr>
                <w:sz w:val="24"/>
                <w:szCs w:val="24"/>
              </w:rPr>
              <w:t>Ferhat Abbas University Setif - 1</w:t>
            </w:r>
          </w:p>
          <w:p>
            <w:pPr>
              <w:spacing w:after="0" w:line="240" w:lineRule="auto"/>
              <w:rPr>
                <w:sz w:val="28"/>
                <w:szCs w:val="28"/>
              </w:rPr>
            </w:pPr>
            <w:r>
              <w:rPr>
                <w:sz w:val="24"/>
                <w:szCs w:val="24"/>
              </w:rPr>
              <w:t>Department: Animal biology and physiology</w:t>
            </w:r>
          </w:p>
        </w:tc>
      </w:tr>
    </w:tbl>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shd w:val="clear" w:color="auto" w:fill="F1F1F1" w:themeFill="background1" w:themeFillShade="F2"/>
          </w:tcPr>
          <w:p>
            <w:pPr>
              <w:spacing w:after="0" w:line="240" w:lineRule="auto"/>
              <w:jc w:val="center"/>
              <w:rPr>
                <w:b/>
                <w:bCs/>
                <w:sz w:val="28"/>
                <w:szCs w:val="28"/>
                <w:lang w:val="en-US"/>
              </w:rPr>
            </w:pPr>
            <w:r>
              <w:rPr>
                <w:b/>
                <w:bCs/>
                <w:sz w:val="28"/>
                <w:szCs w:val="28"/>
                <w:lang w:val="en-US"/>
              </w:rPr>
              <w:t>SYLLABUS OF MATTER</w:t>
            </w:r>
          </w:p>
          <w:p>
            <w:pPr>
              <w:spacing w:after="0" w:line="240" w:lineRule="auto"/>
              <w:jc w:val="center"/>
              <w:rPr>
                <w:b/>
                <w:bCs/>
                <w:lang w:val="en-US"/>
              </w:rPr>
            </w:pPr>
            <w:r>
              <w:rPr>
                <w:b/>
                <w:bCs/>
                <w:lang w:val="en-US"/>
              </w:rPr>
              <w:t>(To be published on the institution's website)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spacing w:after="0" w:line="240" w:lineRule="auto"/>
              <w:jc w:val="center"/>
              <w:rPr>
                <w:sz w:val="36"/>
                <w:szCs w:val="36"/>
                <w:lang w:val="en-US"/>
              </w:rPr>
            </w:pPr>
            <w:r>
              <w:rPr>
                <w:sz w:val="36"/>
                <w:szCs w:val="36"/>
                <w:lang w:val="en-US"/>
              </w:rPr>
              <w:t>Pathological helminthology</w:t>
            </w:r>
          </w:p>
        </w:tc>
      </w:tr>
    </w:tbl>
    <w:p>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10"/>
        <w:gridCol w:w="1433"/>
        <w:gridCol w:w="1544"/>
        <w:gridCol w:w="992"/>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 w:hRule="atLeast"/>
        </w:trPr>
        <w:tc>
          <w:tcPr>
            <w:tcW w:w="4106" w:type="dxa"/>
            <w:gridSpan w:val="2"/>
            <w:vMerge w:val="restart"/>
            <w:shd w:val="clear" w:color="auto" w:fill="F1F1F1" w:themeFill="background1" w:themeFillShade="F2"/>
            <w:vAlign w:val="center"/>
          </w:tcPr>
          <w:p>
            <w:pPr>
              <w:spacing w:after="0" w:line="240" w:lineRule="auto"/>
              <w:jc w:val="center"/>
              <w:rPr>
                <w:b/>
                <w:bCs/>
                <w:lang w:val="en-US"/>
              </w:rPr>
            </w:pPr>
            <w:r>
              <w:rPr>
                <w:sz w:val="32"/>
                <w:szCs w:val="32"/>
                <w:lang w:val="en-US"/>
              </w:rPr>
              <w:t>MASTER COURSE TEACHER</w:t>
            </w:r>
          </w:p>
        </w:tc>
        <w:tc>
          <w:tcPr>
            <w:tcW w:w="4954" w:type="dxa"/>
            <w:gridSpan w:val="4"/>
            <w:shd w:val="clear" w:color="auto" w:fill="F1F1F1" w:themeFill="background1" w:themeFillShade="F2"/>
            <w:vAlign w:val="center"/>
          </w:tcPr>
          <w:p>
            <w:pPr>
              <w:spacing w:after="0" w:line="240" w:lineRule="auto"/>
              <w:jc w:val="center"/>
              <w:rPr>
                <w:rStyle w:val="16"/>
                <w:i/>
                <w:iCs/>
                <w:lang w:val="en-US"/>
              </w:rPr>
            </w:pPr>
            <w:r>
              <w:rPr>
                <w:rStyle w:val="16"/>
                <w:i/>
                <w:iCs/>
                <w:lang w:val="en-US"/>
              </w:rPr>
              <w:t>Name and Surname of the teacher</w:t>
            </w:r>
          </w:p>
          <w:p>
            <w:pPr>
              <w:spacing w:after="0" w:line="240" w:lineRule="auto"/>
              <w:jc w:val="center"/>
              <w:rPr>
                <w:b/>
                <w:bCs/>
                <w:i/>
                <w:iCs/>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06" w:type="dxa"/>
            <w:gridSpan w:val="2"/>
            <w:vMerge w:val="continue"/>
            <w:shd w:val="clear" w:color="auto" w:fill="F1F1F1" w:themeFill="background1" w:themeFillShade="F2"/>
            <w:vAlign w:val="center"/>
          </w:tcPr>
          <w:p>
            <w:pPr>
              <w:spacing w:after="0" w:line="240" w:lineRule="auto"/>
              <w:jc w:val="center"/>
              <w:rPr>
                <w:lang w:val="en-US"/>
              </w:rPr>
            </w:pPr>
          </w:p>
        </w:tc>
        <w:tc>
          <w:tcPr>
            <w:tcW w:w="4954" w:type="dxa"/>
            <w:gridSpan w:val="4"/>
            <w:shd w:val="clear" w:color="auto" w:fill="F1F1F1" w:themeFill="background1" w:themeFillShade="F2"/>
            <w:vAlign w:val="center"/>
          </w:tcPr>
          <w:p>
            <w:pPr>
              <w:spacing w:after="0" w:line="240" w:lineRule="auto"/>
              <w:jc w:val="center"/>
              <w:rPr>
                <w:lang w:val="en-US"/>
              </w:rPr>
            </w:pPr>
            <w:r>
              <w:rPr>
                <w:lang w:val="en-US"/>
              </w:rPr>
              <w:t>Reception of students per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shd w:val="clear" w:color="auto" w:fill="F1F1F1" w:themeFill="background1" w:themeFillShade="F2"/>
            <w:vAlign w:val="center"/>
          </w:tcPr>
          <w:p>
            <w:pPr>
              <w:spacing w:after="0" w:line="240" w:lineRule="auto"/>
              <w:rPr>
                <w:lang w:val="en-US"/>
              </w:rPr>
            </w:pPr>
            <w:r>
              <w:rPr>
                <w:lang w:val="en-US"/>
              </w:rPr>
              <w:t>Email </w:t>
            </w:r>
          </w:p>
        </w:tc>
        <w:tc>
          <w:tcPr>
            <w:tcW w:w="2410" w:type="dxa"/>
            <w:vAlign w:val="center"/>
          </w:tcPr>
          <w:p>
            <w:pPr>
              <w:spacing w:after="0" w:line="240" w:lineRule="auto"/>
              <w:rPr>
                <w:i/>
                <w:iCs/>
                <w:sz w:val="16"/>
                <w:szCs w:val="16"/>
                <w:lang w:val="en-US"/>
              </w:rPr>
            </w:pPr>
            <w:r>
              <w:rPr>
                <w:sz w:val="16"/>
                <w:szCs w:val="16"/>
              </w:rPr>
              <w:t>ayadioird@yahoo.com</w:t>
            </w:r>
          </w:p>
        </w:tc>
        <w:tc>
          <w:tcPr>
            <w:tcW w:w="1433" w:type="dxa"/>
            <w:shd w:val="clear" w:color="auto" w:fill="F1F1F1" w:themeFill="background1" w:themeFillShade="F2"/>
            <w:vAlign w:val="center"/>
          </w:tcPr>
          <w:p>
            <w:pPr>
              <w:spacing w:after="0" w:line="240" w:lineRule="auto"/>
              <w:rPr>
                <w:lang w:val="en-US"/>
              </w:rPr>
            </w:pPr>
            <w:r>
              <w:rPr>
                <w:lang w:val="en-US"/>
              </w:rPr>
              <w:t xml:space="preserve">Day:                         </w:t>
            </w:r>
          </w:p>
        </w:tc>
        <w:tc>
          <w:tcPr>
            <w:tcW w:w="1544" w:type="dxa"/>
            <w:vAlign w:val="center"/>
          </w:tcPr>
          <w:p>
            <w:pPr>
              <w:spacing w:after="0" w:line="240" w:lineRule="auto"/>
              <w:rPr>
                <w:i/>
                <w:iCs/>
                <w:lang w:val="en-US"/>
              </w:rPr>
            </w:pPr>
            <w:r>
              <w:rPr>
                <w:i/>
                <w:iCs/>
                <w:lang w:val="en-US"/>
              </w:rPr>
              <w:t>Sunday</w:t>
            </w:r>
          </w:p>
        </w:tc>
        <w:tc>
          <w:tcPr>
            <w:tcW w:w="992" w:type="dxa"/>
            <w:shd w:val="clear" w:color="auto" w:fill="F1F1F1" w:themeFill="background1" w:themeFillShade="F2"/>
            <w:vAlign w:val="center"/>
          </w:tcPr>
          <w:p>
            <w:pPr>
              <w:spacing w:after="0" w:line="240" w:lineRule="auto"/>
              <w:rPr>
                <w:lang w:val="en-US"/>
              </w:rPr>
            </w:pPr>
            <w:r>
              <w:rPr>
                <w:lang w:val="en-US"/>
              </w:rPr>
              <w:t>Hour:</w:t>
            </w:r>
          </w:p>
        </w:tc>
        <w:tc>
          <w:tcPr>
            <w:tcW w:w="985" w:type="dxa"/>
          </w:tcPr>
          <w:p>
            <w:pPr>
              <w:spacing w:after="0" w:line="240" w:lineRule="auto"/>
            </w:pPr>
            <w:r>
              <w:t>11H30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shd w:val="clear" w:color="auto" w:fill="F1F1F1" w:themeFill="background1" w:themeFillShade="F2"/>
            <w:vAlign w:val="center"/>
          </w:tcPr>
          <w:p>
            <w:pPr>
              <w:spacing w:after="0" w:line="240" w:lineRule="auto"/>
              <w:rPr>
                <w:lang w:val="en-US"/>
              </w:rPr>
            </w:pPr>
            <w:r>
              <w:rPr>
                <w:lang w:val="en-US"/>
              </w:rPr>
              <w:t>Office Phone N°</w:t>
            </w:r>
          </w:p>
        </w:tc>
        <w:tc>
          <w:tcPr>
            <w:tcW w:w="2410" w:type="dxa"/>
            <w:vAlign w:val="center"/>
          </w:tcPr>
          <w:p>
            <w:pPr>
              <w:spacing w:after="0" w:line="240" w:lineRule="auto"/>
              <w:rPr>
                <w:i/>
                <w:iCs/>
                <w:lang w:val="en-US"/>
              </w:rPr>
            </w:pPr>
          </w:p>
        </w:tc>
        <w:tc>
          <w:tcPr>
            <w:tcW w:w="1433" w:type="dxa"/>
            <w:shd w:val="clear" w:color="auto" w:fill="F1F1F1" w:themeFill="background1" w:themeFillShade="F2"/>
            <w:vAlign w:val="center"/>
          </w:tcPr>
          <w:p>
            <w:pPr>
              <w:spacing w:after="0" w:line="240" w:lineRule="auto"/>
              <w:rPr>
                <w:lang w:val="en-US"/>
              </w:rPr>
            </w:pPr>
            <w:r>
              <w:rPr>
                <w:lang w:val="en-US"/>
              </w:rPr>
              <w:t xml:space="preserve">Day:                         </w:t>
            </w:r>
          </w:p>
        </w:tc>
        <w:tc>
          <w:tcPr>
            <w:tcW w:w="1544" w:type="dxa"/>
            <w:vAlign w:val="center"/>
          </w:tcPr>
          <w:p>
            <w:pPr>
              <w:spacing w:after="0" w:line="240" w:lineRule="auto"/>
              <w:rPr>
                <w:i/>
                <w:iCs/>
                <w:lang w:val="en-US"/>
              </w:rPr>
            </w:pPr>
            <w:r>
              <w:rPr>
                <w:i/>
                <w:iCs/>
                <w:lang w:val="en-US"/>
              </w:rPr>
              <w:t>Tuesday</w:t>
            </w:r>
          </w:p>
        </w:tc>
        <w:tc>
          <w:tcPr>
            <w:tcW w:w="992" w:type="dxa"/>
            <w:shd w:val="clear" w:color="auto" w:fill="F1F1F1" w:themeFill="background1" w:themeFillShade="F2"/>
            <w:vAlign w:val="center"/>
          </w:tcPr>
          <w:p>
            <w:pPr>
              <w:spacing w:after="0" w:line="240" w:lineRule="auto"/>
              <w:rPr>
                <w:lang w:val="en-US"/>
              </w:rPr>
            </w:pPr>
            <w:r>
              <w:rPr>
                <w:lang w:val="en-US"/>
              </w:rPr>
              <w:t>Hour:</w:t>
            </w:r>
          </w:p>
        </w:tc>
        <w:tc>
          <w:tcPr>
            <w:tcW w:w="985" w:type="dxa"/>
          </w:tcPr>
          <w:p>
            <w:pPr>
              <w:spacing w:after="0" w:line="240" w:lineRule="auto"/>
            </w:pPr>
            <w:r>
              <w:t>11.h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shd w:val="clear" w:color="auto" w:fill="F1F1F1" w:themeFill="background1" w:themeFillShade="F2"/>
            <w:vAlign w:val="center"/>
          </w:tcPr>
          <w:p>
            <w:pPr>
              <w:spacing w:after="0" w:line="240" w:lineRule="auto"/>
              <w:rPr>
                <w:lang w:val="en-US"/>
              </w:rPr>
            </w:pPr>
            <w:r>
              <w:rPr>
                <w:lang w:val="en-US"/>
              </w:rPr>
              <w:t>Secretary Phone</w:t>
            </w:r>
          </w:p>
        </w:tc>
        <w:tc>
          <w:tcPr>
            <w:tcW w:w="2410" w:type="dxa"/>
            <w:vAlign w:val="center"/>
          </w:tcPr>
          <w:p>
            <w:pPr>
              <w:spacing w:after="0" w:line="240" w:lineRule="auto"/>
              <w:rPr>
                <w:i/>
                <w:iCs/>
                <w:lang w:val="en-US"/>
              </w:rPr>
            </w:pPr>
          </w:p>
        </w:tc>
        <w:tc>
          <w:tcPr>
            <w:tcW w:w="1433" w:type="dxa"/>
            <w:shd w:val="clear" w:color="auto" w:fill="F1F1F1" w:themeFill="background1" w:themeFillShade="F2"/>
            <w:vAlign w:val="center"/>
          </w:tcPr>
          <w:p>
            <w:pPr>
              <w:spacing w:after="0" w:line="240" w:lineRule="auto"/>
              <w:rPr>
                <w:lang w:val="en-US"/>
              </w:rPr>
            </w:pPr>
            <w:r>
              <w:rPr>
                <w:lang w:val="en-US"/>
              </w:rPr>
              <w:t xml:space="preserve">Day:                         </w:t>
            </w:r>
          </w:p>
        </w:tc>
        <w:tc>
          <w:tcPr>
            <w:tcW w:w="1544" w:type="dxa"/>
            <w:vAlign w:val="center"/>
          </w:tcPr>
          <w:p>
            <w:pPr>
              <w:spacing w:after="0" w:line="240" w:lineRule="auto"/>
              <w:rPr>
                <w:i/>
                <w:iCs/>
                <w:lang w:val="en-US"/>
              </w:rPr>
            </w:pPr>
          </w:p>
        </w:tc>
        <w:tc>
          <w:tcPr>
            <w:tcW w:w="992" w:type="dxa"/>
            <w:shd w:val="clear" w:color="auto" w:fill="F1F1F1" w:themeFill="background1" w:themeFillShade="F2"/>
            <w:vAlign w:val="center"/>
          </w:tcPr>
          <w:p>
            <w:pPr>
              <w:spacing w:after="0" w:line="240" w:lineRule="auto"/>
              <w:rPr>
                <w:lang w:val="en-US"/>
              </w:rPr>
            </w:pPr>
            <w:r>
              <w:rPr>
                <w:lang w:val="en-US"/>
              </w:rPr>
              <w:t>Hour:</w:t>
            </w:r>
          </w:p>
        </w:tc>
        <w:tc>
          <w:tcPr>
            <w:tcW w:w="985"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shd w:val="clear" w:color="auto" w:fill="F1F1F1" w:themeFill="background1" w:themeFillShade="F2"/>
            <w:vAlign w:val="center"/>
          </w:tcPr>
          <w:p>
            <w:pPr>
              <w:spacing w:after="0" w:line="240" w:lineRule="auto"/>
              <w:rPr>
                <w:lang w:val="en-US"/>
              </w:rPr>
            </w:pPr>
            <w:r>
              <w:rPr>
                <w:lang w:val="en-US"/>
              </w:rPr>
              <w:t>Other</w:t>
            </w:r>
          </w:p>
        </w:tc>
        <w:tc>
          <w:tcPr>
            <w:tcW w:w="2410" w:type="dxa"/>
            <w:vAlign w:val="center"/>
          </w:tcPr>
          <w:p>
            <w:pPr>
              <w:spacing w:after="0" w:line="240" w:lineRule="auto"/>
              <w:rPr>
                <w:i/>
                <w:iCs/>
                <w:lang w:val="en-US"/>
              </w:rPr>
            </w:pPr>
          </w:p>
        </w:tc>
        <w:tc>
          <w:tcPr>
            <w:tcW w:w="1433" w:type="dxa"/>
            <w:shd w:val="clear" w:color="auto" w:fill="F1F1F1" w:themeFill="background1" w:themeFillShade="F2"/>
            <w:vAlign w:val="center"/>
          </w:tcPr>
          <w:p>
            <w:pPr>
              <w:spacing w:after="0" w:line="240" w:lineRule="auto"/>
              <w:rPr>
                <w:lang w:val="en-US"/>
              </w:rPr>
            </w:pPr>
            <w:r>
              <w:rPr>
                <w:lang w:val="en-US"/>
              </w:rPr>
              <w:t xml:space="preserve">Building:                                 </w:t>
            </w:r>
          </w:p>
        </w:tc>
        <w:tc>
          <w:tcPr>
            <w:tcW w:w="1544" w:type="dxa"/>
            <w:vAlign w:val="center"/>
          </w:tcPr>
          <w:p>
            <w:pPr>
              <w:spacing w:after="0" w:line="240" w:lineRule="auto"/>
              <w:rPr>
                <w:i/>
                <w:iCs/>
                <w:lang w:val="en-US"/>
              </w:rPr>
            </w:pPr>
            <w:r>
              <w:rPr>
                <w:i/>
                <w:iCs/>
                <w:lang w:val="en-US"/>
              </w:rPr>
              <w:t>S</w:t>
            </w:r>
            <w:r>
              <w:t>NV</w:t>
            </w:r>
          </w:p>
        </w:tc>
        <w:tc>
          <w:tcPr>
            <w:tcW w:w="992" w:type="dxa"/>
            <w:shd w:val="clear" w:color="auto" w:fill="F1F1F1" w:themeFill="background1" w:themeFillShade="F2"/>
            <w:vAlign w:val="center"/>
          </w:tcPr>
          <w:p>
            <w:pPr>
              <w:spacing w:after="0" w:line="240" w:lineRule="auto"/>
              <w:rPr>
                <w:lang w:val="en-US"/>
              </w:rPr>
            </w:pPr>
            <w:r>
              <w:rPr>
                <w:lang w:val="en-US"/>
              </w:rPr>
              <w:t>Office:</w:t>
            </w:r>
          </w:p>
        </w:tc>
        <w:tc>
          <w:tcPr>
            <w:tcW w:w="985" w:type="dxa"/>
          </w:tcPr>
          <w:p>
            <w:pPr>
              <w:spacing w:after="0" w:line="240" w:lineRule="auto"/>
            </w:pPr>
            <w:r>
              <w:t>A 17</w:t>
            </w:r>
          </w:p>
        </w:tc>
      </w:tr>
    </w:tbl>
    <w:p>
      <w:pPr>
        <w:rPr>
          <w:lang w:val="en-U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871"/>
        <w:gridCol w:w="871"/>
        <w:gridCol w:w="871"/>
        <w:gridCol w:w="873"/>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vAlign w:val="center"/>
          </w:tcPr>
          <w:p>
            <w:pPr>
              <w:spacing w:after="0" w:line="240" w:lineRule="auto"/>
              <w:jc w:val="center"/>
              <w:rPr>
                <w:sz w:val="36"/>
                <w:szCs w:val="36"/>
                <w:lang w:val="en-US"/>
              </w:rPr>
            </w:pPr>
            <w:r>
              <w:rPr>
                <w:sz w:val="36"/>
                <w:szCs w:val="36"/>
                <w:lang w:val="en-US"/>
              </w:rPr>
              <w:t>DIRECTED WORK</w:t>
            </w:r>
          </w:p>
          <w:p>
            <w:pPr>
              <w:spacing w:after="0" w:line="240" w:lineRule="auto"/>
              <w:jc w:val="center"/>
              <w:rPr>
                <w:lang w:val="en-US"/>
              </w:rPr>
            </w:pPr>
            <w:r>
              <w:rPr>
                <w:sz w:val="36"/>
                <w:szCs w:val="36"/>
                <w:lang w:val="en-US"/>
              </w:rPr>
              <w:t>(Reception of students per week)</w:t>
            </w:r>
          </w:p>
        </w:tc>
      </w:tr>
      <w:tr>
        <w:tc>
          <w:tcPr>
            <w:tcW w:w="1295" w:type="pct"/>
            <w:vMerge w:val="restart"/>
            <w:shd w:val="clear" w:color="auto" w:fill="D8D8D8" w:themeFill="background1" w:themeFillShade="D9"/>
            <w:vAlign w:val="center"/>
          </w:tcPr>
          <w:p>
            <w:pPr>
              <w:spacing w:after="0" w:line="240" w:lineRule="auto"/>
              <w:jc w:val="center"/>
              <w:rPr>
                <w:lang w:val="en-US"/>
              </w:rPr>
            </w:pPr>
            <w:r>
              <w:rPr>
                <w:lang w:val="en-US"/>
              </w:rPr>
              <w:t>Surname and first name of the teachers</w:t>
            </w:r>
          </w:p>
        </w:tc>
        <w:tc>
          <w:tcPr>
            <w:tcW w:w="892" w:type="pct"/>
            <w:vMerge w:val="restart"/>
            <w:shd w:val="clear" w:color="auto" w:fill="D8D8D8" w:themeFill="background1" w:themeFillShade="D9"/>
            <w:vAlign w:val="center"/>
          </w:tcPr>
          <w:p>
            <w:pPr>
              <w:spacing w:after="0" w:line="240" w:lineRule="auto"/>
              <w:jc w:val="center"/>
              <w:rPr>
                <w:lang w:val="en-US"/>
              </w:rPr>
            </w:pPr>
            <w:r>
              <w:rPr>
                <w:lang w:val="en-US"/>
              </w:rPr>
              <w:t>Office/ reception room</w:t>
            </w:r>
          </w:p>
        </w:tc>
        <w:tc>
          <w:tcPr>
            <w:tcW w:w="939" w:type="pct"/>
            <w:gridSpan w:val="2"/>
            <w:shd w:val="clear" w:color="auto" w:fill="D8D8D8" w:themeFill="background1" w:themeFillShade="D9"/>
            <w:vAlign w:val="center"/>
          </w:tcPr>
          <w:p>
            <w:pPr>
              <w:spacing w:after="0" w:line="240" w:lineRule="auto"/>
              <w:jc w:val="center"/>
              <w:rPr>
                <w:lang w:val="en-US"/>
              </w:rPr>
            </w:pPr>
            <w:r>
              <w:rPr>
                <w:rStyle w:val="16"/>
              </w:rPr>
              <w:t>Session</w:t>
            </w:r>
            <w:r>
              <w:rPr>
                <w:lang w:val="en-US"/>
              </w:rPr>
              <w:t xml:space="preserve"> 1</w:t>
            </w:r>
          </w:p>
        </w:tc>
        <w:tc>
          <w:tcPr>
            <w:tcW w:w="938" w:type="pct"/>
            <w:gridSpan w:val="2"/>
            <w:shd w:val="clear" w:color="auto" w:fill="D8D8D8" w:themeFill="background1" w:themeFillShade="D9"/>
            <w:vAlign w:val="center"/>
          </w:tcPr>
          <w:p>
            <w:pPr>
              <w:spacing w:after="0" w:line="240" w:lineRule="auto"/>
              <w:jc w:val="center"/>
              <w:rPr>
                <w:lang w:val="en-US"/>
              </w:rPr>
            </w:pPr>
            <w:r>
              <w:rPr>
                <w:rStyle w:val="16"/>
              </w:rPr>
              <w:t>Session</w:t>
            </w:r>
            <w:r>
              <w:rPr>
                <w:lang w:val="en-US"/>
              </w:rPr>
              <w:t>2</w:t>
            </w:r>
          </w:p>
        </w:tc>
        <w:tc>
          <w:tcPr>
            <w:tcW w:w="936" w:type="pct"/>
            <w:gridSpan w:val="2"/>
            <w:shd w:val="clear" w:color="auto" w:fill="D8D8D8" w:themeFill="background1" w:themeFillShade="D9"/>
            <w:vAlign w:val="center"/>
          </w:tcPr>
          <w:p>
            <w:pPr>
              <w:spacing w:after="0" w:line="240" w:lineRule="auto"/>
              <w:jc w:val="center"/>
              <w:rPr>
                <w:lang w:val="en-US"/>
              </w:rPr>
            </w:pPr>
            <w:r>
              <w:rPr>
                <w:rStyle w:val="16"/>
              </w:rPr>
              <w:t>Session</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Merge w:val="continue"/>
            <w:shd w:val="clear" w:color="auto" w:fill="D8D8D8" w:themeFill="background1" w:themeFillShade="D9"/>
            <w:vAlign w:val="center"/>
          </w:tcPr>
          <w:p>
            <w:pPr>
              <w:spacing w:after="0" w:line="240" w:lineRule="auto"/>
              <w:jc w:val="center"/>
              <w:rPr>
                <w:lang w:val="en-US"/>
              </w:rPr>
            </w:pPr>
          </w:p>
        </w:tc>
        <w:tc>
          <w:tcPr>
            <w:tcW w:w="892" w:type="pct"/>
            <w:vMerge w:val="continue"/>
            <w:shd w:val="clear" w:color="auto" w:fill="D8D8D8" w:themeFill="background1" w:themeFillShade="D9"/>
            <w:vAlign w:val="center"/>
          </w:tcPr>
          <w:p>
            <w:pPr>
              <w:spacing w:after="0" w:line="240" w:lineRule="auto"/>
              <w:rPr>
                <w:lang w:val="en-US"/>
              </w:rPr>
            </w:pPr>
          </w:p>
        </w:tc>
        <w:tc>
          <w:tcPr>
            <w:tcW w:w="470" w:type="pct"/>
            <w:shd w:val="clear" w:color="auto" w:fill="D8D8D8" w:themeFill="background1" w:themeFillShade="D9"/>
            <w:vAlign w:val="center"/>
          </w:tcPr>
          <w:p>
            <w:pPr>
              <w:spacing w:after="0" w:line="240" w:lineRule="auto"/>
              <w:jc w:val="center"/>
              <w:rPr>
                <w:lang w:val="en-US"/>
              </w:rPr>
            </w:pPr>
            <w:r>
              <w:rPr>
                <w:lang w:val="en-US"/>
              </w:rPr>
              <w:t>Day</w:t>
            </w:r>
          </w:p>
        </w:tc>
        <w:tc>
          <w:tcPr>
            <w:tcW w:w="469" w:type="pct"/>
            <w:shd w:val="clear" w:color="auto" w:fill="D8D8D8" w:themeFill="background1" w:themeFillShade="D9"/>
            <w:vAlign w:val="center"/>
          </w:tcPr>
          <w:p>
            <w:pPr>
              <w:spacing w:after="0" w:line="240" w:lineRule="auto"/>
              <w:jc w:val="center"/>
              <w:rPr>
                <w:lang w:val="en-US"/>
              </w:rPr>
            </w:pPr>
            <w:r>
              <w:rPr>
                <w:lang w:val="en-US"/>
              </w:rPr>
              <w:t>Hour</w:t>
            </w:r>
          </w:p>
        </w:tc>
        <w:tc>
          <w:tcPr>
            <w:tcW w:w="469" w:type="pct"/>
            <w:shd w:val="clear" w:color="auto" w:fill="D8D8D8" w:themeFill="background1" w:themeFillShade="D9"/>
            <w:vAlign w:val="center"/>
          </w:tcPr>
          <w:p>
            <w:pPr>
              <w:spacing w:after="0" w:line="240" w:lineRule="auto"/>
              <w:jc w:val="center"/>
              <w:rPr>
                <w:lang w:val="en-US"/>
              </w:rPr>
            </w:pPr>
            <w:r>
              <w:rPr>
                <w:lang w:val="en-US"/>
              </w:rPr>
              <w:t>Day</w:t>
            </w:r>
          </w:p>
        </w:tc>
        <w:tc>
          <w:tcPr>
            <w:tcW w:w="469" w:type="pct"/>
            <w:shd w:val="clear" w:color="auto" w:fill="D8D8D8" w:themeFill="background1" w:themeFillShade="D9"/>
            <w:vAlign w:val="center"/>
          </w:tcPr>
          <w:p>
            <w:pPr>
              <w:spacing w:after="0" w:line="240" w:lineRule="auto"/>
              <w:jc w:val="center"/>
              <w:rPr>
                <w:lang w:val="en-US"/>
              </w:rPr>
            </w:pPr>
            <w:r>
              <w:rPr>
                <w:lang w:val="en-US"/>
              </w:rPr>
              <w:t>Hour</w:t>
            </w:r>
          </w:p>
        </w:tc>
        <w:tc>
          <w:tcPr>
            <w:tcW w:w="470" w:type="pct"/>
            <w:shd w:val="clear" w:color="auto" w:fill="D8D8D8" w:themeFill="background1" w:themeFillShade="D9"/>
            <w:vAlign w:val="center"/>
          </w:tcPr>
          <w:p>
            <w:pPr>
              <w:spacing w:after="0" w:line="240" w:lineRule="auto"/>
              <w:jc w:val="center"/>
              <w:rPr>
                <w:lang w:val="en-US"/>
              </w:rPr>
            </w:pPr>
            <w:r>
              <w:rPr>
                <w:lang w:val="en-US"/>
              </w:rPr>
              <w:t>Day</w:t>
            </w:r>
          </w:p>
        </w:tc>
        <w:tc>
          <w:tcPr>
            <w:tcW w:w="466" w:type="pct"/>
            <w:shd w:val="clear" w:color="auto" w:fill="D8D8D8" w:themeFill="background1" w:themeFillShade="D9"/>
            <w:vAlign w:val="center"/>
          </w:tcPr>
          <w:p>
            <w:pPr>
              <w:spacing w:after="0" w:line="240" w:lineRule="auto"/>
              <w:jc w:val="center"/>
              <w:rPr>
                <w:lang w:val="en-US"/>
              </w:rPr>
            </w:pPr>
            <w:r>
              <w:rPr>
                <w:lang w:val="en-US"/>
              </w:rPr>
              <w:t>Hour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r>
              <w:rPr>
                <w:i/>
                <w:iCs/>
                <w:lang w:val="en-US"/>
              </w:rPr>
              <w:fldChar w:fldCharType="begin">
                <w:ffData>
                  <w:name w:val="Texte16"/>
                  <w:enabled/>
                  <w:calcOnExit w:val="0"/>
                  <w:textInput>
                    <w:maxLength w:val="20"/>
                    <w:format w:val="第一个字母大写"/>
                  </w:textInput>
                </w:ffData>
              </w:fldChar>
            </w:r>
            <w:bookmarkStart w:id="0" w:name="Texte16"/>
            <w:r>
              <w:rPr>
                <w:i/>
                <w:iCs/>
                <w:lang w:val="en-US"/>
              </w:rPr>
              <w:instrText xml:space="preserve"> FORMTEXT </w:instrText>
            </w:r>
            <w:r>
              <w:rPr>
                <w:i/>
                <w:iCs/>
                <w:lang w:val="en-US"/>
              </w:rPr>
              <w:fldChar w:fldCharType="separate"/>
            </w:r>
            <w:r>
              <w:rPr>
                <w:i/>
                <w:iCs/>
                <w:lang w:val="en-US"/>
              </w:rPr>
              <w:fldChar w:fldCharType="end"/>
            </w:r>
            <w:bookmarkEnd w:id="0"/>
          </w:p>
        </w:tc>
        <w:tc>
          <w:tcPr>
            <w:tcW w:w="892" w:type="pct"/>
            <w:vAlign w:val="center"/>
          </w:tcPr>
          <w:p>
            <w:pPr>
              <w:spacing w:after="0" w:line="240" w:lineRule="auto"/>
              <w:jc w:val="center"/>
              <w:rPr>
                <w:i/>
                <w:iCs/>
                <w:lang w:val="en-US"/>
              </w:rPr>
            </w:pPr>
            <w:r>
              <w:rPr>
                <w:i/>
                <w:iCs/>
                <w:lang w:val="en-US"/>
              </w:rPr>
              <w:fldChar w:fldCharType="begin">
                <w:ffData>
                  <w:name w:val="Texte21"/>
                  <w:enabled/>
                  <w:calcOnExit w:val="0"/>
                  <w:textInput>
                    <w:maxLength w:val="10"/>
                  </w:textInput>
                </w:ffData>
              </w:fldChar>
            </w:r>
            <w:bookmarkStart w:id="1" w:name="Texte21"/>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1"/>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bookmarkStart w:id="2" w:name="Texte22"/>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2"/>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bookmarkStart w:id="3" w:name="Texte23"/>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3"/>
          </w:p>
        </w:tc>
        <w:tc>
          <w:tcPr>
            <w:tcW w:w="469"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r>
              <w:rPr>
                <w:i/>
                <w:iCs/>
                <w:lang w:val="en-US"/>
              </w:rPr>
              <w:fldChar w:fldCharType="begin">
                <w:ffData>
                  <w:name w:val="Texte17"/>
                  <w:enabled/>
                  <w:calcOnExit w:val="0"/>
                  <w:textInput>
                    <w:maxLength w:val="20"/>
                  </w:textInput>
                </w:ffData>
              </w:fldChar>
            </w:r>
            <w:bookmarkStart w:id="4" w:name="Texte17"/>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4"/>
          </w:p>
        </w:tc>
        <w:tc>
          <w:tcPr>
            <w:tcW w:w="892" w:type="pct"/>
            <w:vAlign w:val="center"/>
          </w:tcPr>
          <w:p>
            <w:pPr>
              <w:spacing w:after="0" w:line="240" w:lineRule="auto"/>
              <w:jc w:val="center"/>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r>
              <w:rPr>
                <w:i/>
                <w:iCs/>
                <w:lang w:val="en-US"/>
              </w:rPr>
              <w:fldChar w:fldCharType="begin">
                <w:ffData>
                  <w:name w:val="Texte18"/>
                  <w:enabled/>
                  <w:calcOnExit w:val="0"/>
                  <w:textInput>
                    <w:maxLength w:val="20"/>
                    <w:format w:val="第一个字母大写"/>
                  </w:textInput>
                </w:ffData>
              </w:fldChar>
            </w:r>
            <w:bookmarkStart w:id="5" w:name="Texte18"/>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5"/>
          </w:p>
        </w:tc>
        <w:tc>
          <w:tcPr>
            <w:tcW w:w="892" w:type="pct"/>
            <w:vAlign w:val="center"/>
          </w:tcPr>
          <w:p>
            <w:pPr>
              <w:spacing w:after="0" w:line="240" w:lineRule="auto"/>
              <w:jc w:val="center"/>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r>
              <w:rPr>
                <w:i/>
                <w:iCs/>
                <w:lang w:val="en-US"/>
              </w:rPr>
              <w:fldChar w:fldCharType="begin">
                <w:ffData>
                  <w:name w:val="Texte19"/>
                  <w:enabled/>
                  <w:calcOnExit w:val="0"/>
                  <w:textInput>
                    <w:maxLength w:val="20"/>
                    <w:format w:val="第一个字母大写"/>
                  </w:textInput>
                </w:ffData>
              </w:fldChar>
            </w:r>
            <w:bookmarkStart w:id="6" w:name="Texte19"/>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6"/>
          </w:p>
        </w:tc>
        <w:tc>
          <w:tcPr>
            <w:tcW w:w="892" w:type="pct"/>
            <w:vAlign w:val="center"/>
          </w:tcPr>
          <w:p>
            <w:pPr>
              <w:spacing w:after="0" w:line="240" w:lineRule="auto"/>
              <w:jc w:val="center"/>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r>
              <w:rPr>
                <w:i/>
                <w:iCs/>
                <w:lang w:val="en-US"/>
              </w:rPr>
              <w:fldChar w:fldCharType="begin">
                <w:ffData>
                  <w:name w:val="Texte20"/>
                  <w:enabled/>
                  <w:calcOnExit w:val="0"/>
                  <w:textInput>
                    <w:maxLength w:val="20"/>
                    <w:format w:val="第一个字母大写"/>
                  </w:textInput>
                </w:ffData>
              </w:fldChar>
            </w:r>
            <w:bookmarkStart w:id="7" w:name="Texte20"/>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7"/>
          </w:p>
        </w:tc>
        <w:tc>
          <w:tcPr>
            <w:tcW w:w="892" w:type="pct"/>
            <w:vAlign w:val="center"/>
          </w:tcPr>
          <w:p>
            <w:pPr>
              <w:spacing w:after="0" w:line="240" w:lineRule="auto"/>
              <w:jc w:val="center"/>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r>
              <w:rPr>
                <w:i/>
                <w:iCs/>
                <w:lang w:val="en-US"/>
              </w:rPr>
              <w:fldChar w:fldCharType="begin">
                <w:ffData>
                  <w:enabled/>
                  <w:calcOnExit w:val="0"/>
                  <w:textInput>
                    <w:maxLength w:val="20"/>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pPr>
              <w:spacing w:after="0" w:line="240" w:lineRule="auto"/>
              <w:jc w:val="center"/>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pPr>
              <w:spacing w:after="0" w:line="240" w:lineRule="auto"/>
              <w:rPr>
                <w:i/>
                <w:iCs/>
                <w:lang w:val="en-US"/>
              </w:rPr>
            </w:pPr>
            <w:r>
              <w:rPr>
                <w:i/>
                <w:iCs/>
                <w:lang w:val="en-US"/>
              </w:rPr>
              <w:fldChar w:fldCharType="begin">
                <w:ffData>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bl>
    <w:p>
      <w:pPr>
        <w:rPr>
          <w:lang w:val="en-U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871"/>
        <w:gridCol w:w="871"/>
        <w:gridCol w:w="871"/>
        <w:gridCol w:w="873"/>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vAlign w:val="center"/>
          </w:tcPr>
          <w:p>
            <w:pPr>
              <w:spacing w:after="0" w:line="240" w:lineRule="auto"/>
              <w:jc w:val="center"/>
              <w:rPr>
                <w:sz w:val="36"/>
                <w:szCs w:val="36"/>
                <w:lang w:val="en-US"/>
              </w:rPr>
            </w:pPr>
            <w:r>
              <w:rPr>
                <w:sz w:val="36"/>
                <w:szCs w:val="36"/>
                <w:lang w:val="en-US"/>
              </w:rPr>
              <w:t>PRACTICAL WORK</w:t>
            </w:r>
          </w:p>
          <w:p>
            <w:pPr>
              <w:spacing w:after="0" w:line="240" w:lineRule="auto"/>
              <w:jc w:val="center"/>
              <w:rPr>
                <w:lang w:val="en-US"/>
              </w:rPr>
            </w:pPr>
            <w:r>
              <w:rPr>
                <w:sz w:val="36"/>
                <w:szCs w:val="36"/>
                <w:lang w:val="en-US"/>
              </w:rPr>
              <w:t>(Reception of students per week)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Merge w:val="restart"/>
            <w:shd w:val="clear" w:color="auto" w:fill="D8D8D8" w:themeFill="background1" w:themeFillShade="D9"/>
            <w:vAlign w:val="center"/>
          </w:tcPr>
          <w:p>
            <w:pPr>
              <w:spacing w:after="0" w:line="240" w:lineRule="auto"/>
              <w:jc w:val="center"/>
              <w:rPr>
                <w:lang w:val="en-US"/>
              </w:rPr>
            </w:pPr>
            <w:r>
              <w:rPr>
                <w:lang w:val="en-US"/>
              </w:rPr>
              <w:t>Surname and first name of the teachers</w:t>
            </w:r>
          </w:p>
        </w:tc>
        <w:tc>
          <w:tcPr>
            <w:tcW w:w="892" w:type="pct"/>
            <w:vMerge w:val="restart"/>
            <w:shd w:val="clear" w:color="auto" w:fill="D8D8D8" w:themeFill="background1" w:themeFillShade="D9"/>
            <w:vAlign w:val="center"/>
          </w:tcPr>
          <w:p>
            <w:pPr>
              <w:spacing w:after="0" w:line="240" w:lineRule="auto"/>
              <w:jc w:val="center"/>
              <w:rPr>
                <w:lang w:val="en-US"/>
              </w:rPr>
            </w:pPr>
            <w:r>
              <w:rPr>
                <w:lang w:val="en-US"/>
              </w:rPr>
              <w:t>Office/ reception room</w:t>
            </w:r>
          </w:p>
        </w:tc>
        <w:tc>
          <w:tcPr>
            <w:tcW w:w="939" w:type="pct"/>
            <w:gridSpan w:val="2"/>
            <w:shd w:val="clear" w:color="auto" w:fill="D8D8D8" w:themeFill="background1" w:themeFillShade="D9"/>
            <w:vAlign w:val="center"/>
          </w:tcPr>
          <w:p>
            <w:pPr>
              <w:spacing w:after="0" w:line="240" w:lineRule="auto"/>
              <w:jc w:val="center"/>
              <w:rPr>
                <w:lang w:val="en-US"/>
              </w:rPr>
            </w:pPr>
            <w:r>
              <w:rPr>
                <w:rStyle w:val="16"/>
              </w:rPr>
              <w:t>Session</w:t>
            </w:r>
            <w:r>
              <w:rPr>
                <w:lang w:val="en-US"/>
              </w:rPr>
              <w:t>1</w:t>
            </w:r>
          </w:p>
        </w:tc>
        <w:tc>
          <w:tcPr>
            <w:tcW w:w="938" w:type="pct"/>
            <w:gridSpan w:val="2"/>
            <w:shd w:val="clear" w:color="auto" w:fill="D8D8D8" w:themeFill="background1" w:themeFillShade="D9"/>
            <w:vAlign w:val="center"/>
          </w:tcPr>
          <w:p>
            <w:pPr>
              <w:spacing w:after="0" w:line="240" w:lineRule="auto"/>
              <w:jc w:val="center"/>
              <w:rPr>
                <w:lang w:val="en-US"/>
              </w:rPr>
            </w:pPr>
            <w:r>
              <w:rPr>
                <w:rStyle w:val="16"/>
              </w:rPr>
              <w:t>Session</w:t>
            </w:r>
            <w:r>
              <w:rPr>
                <w:lang w:val="en-US"/>
              </w:rPr>
              <w:t>2</w:t>
            </w:r>
          </w:p>
        </w:tc>
        <w:tc>
          <w:tcPr>
            <w:tcW w:w="936" w:type="pct"/>
            <w:gridSpan w:val="2"/>
            <w:shd w:val="clear" w:color="auto" w:fill="D8D8D8" w:themeFill="background1" w:themeFillShade="D9"/>
            <w:vAlign w:val="center"/>
          </w:tcPr>
          <w:p>
            <w:pPr>
              <w:spacing w:after="0" w:line="240" w:lineRule="auto"/>
              <w:jc w:val="center"/>
              <w:rPr>
                <w:lang w:val="en-US"/>
              </w:rPr>
            </w:pPr>
            <w:r>
              <w:rPr>
                <w:rStyle w:val="16"/>
              </w:rPr>
              <w:t>Session</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Merge w:val="continue"/>
            <w:shd w:val="clear" w:color="auto" w:fill="D8D8D8" w:themeFill="background1" w:themeFillShade="D9"/>
            <w:vAlign w:val="center"/>
          </w:tcPr>
          <w:p>
            <w:pPr>
              <w:spacing w:after="0" w:line="240" w:lineRule="auto"/>
              <w:jc w:val="center"/>
              <w:rPr>
                <w:lang w:val="en-US"/>
              </w:rPr>
            </w:pPr>
          </w:p>
        </w:tc>
        <w:tc>
          <w:tcPr>
            <w:tcW w:w="892" w:type="pct"/>
            <w:vMerge w:val="continue"/>
            <w:shd w:val="clear" w:color="auto" w:fill="D8D8D8" w:themeFill="background1" w:themeFillShade="D9"/>
            <w:vAlign w:val="center"/>
          </w:tcPr>
          <w:p>
            <w:pPr>
              <w:spacing w:after="0" w:line="240" w:lineRule="auto"/>
              <w:rPr>
                <w:lang w:val="en-US"/>
              </w:rPr>
            </w:pPr>
          </w:p>
        </w:tc>
        <w:tc>
          <w:tcPr>
            <w:tcW w:w="470" w:type="pct"/>
            <w:shd w:val="clear" w:color="auto" w:fill="D8D8D8" w:themeFill="background1" w:themeFillShade="D9"/>
            <w:vAlign w:val="center"/>
          </w:tcPr>
          <w:p>
            <w:pPr>
              <w:spacing w:after="0" w:line="240" w:lineRule="auto"/>
              <w:jc w:val="center"/>
              <w:rPr>
                <w:lang w:val="en-US"/>
              </w:rPr>
            </w:pPr>
            <w:r>
              <w:rPr>
                <w:lang w:val="en-US"/>
              </w:rPr>
              <w:t>Day</w:t>
            </w:r>
          </w:p>
        </w:tc>
        <w:tc>
          <w:tcPr>
            <w:tcW w:w="469" w:type="pct"/>
            <w:shd w:val="clear" w:color="auto" w:fill="D8D8D8" w:themeFill="background1" w:themeFillShade="D9"/>
            <w:vAlign w:val="center"/>
          </w:tcPr>
          <w:p>
            <w:pPr>
              <w:spacing w:after="0" w:line="240" w:lineRule="auto"/>
              <w:jc w:val="center"/>
              <w:rPr>
                <w:lang w:val="en-US"/>
              </w:rPr>
            </w:pPr>
            <w:r>
              <w:rPr>
                <w:lang w:val="en-US"/>
              </w:rPr>
              <w:t>Hour</w:t>
            </w:r>
          </w:p>
        </w:tc>
        <w:tc>
          <w:tcPr>
            <w:tcW w:w="469" w:type="pct"/>
            <w:shd w:val="clear" w:color="auto" w:fill="D8D8D8" w:themeFill="background1" w:themeFillShade="D9"/>
            <w:vAlign w:val="center"/>
          </w:tcPr>
          <w:p>
            <w:pPr>
              <w:spacing w:after="0" w:line="240" w:lineRule="auto"/>
              <w:jc w:val="center"/>
              <w:rPr>
                <w:lang w:val="en-US"/>
              </w:rPr>
            </w:pPr>
            <w:r>
              <w:rPr>
                <w:lang w:val="en-US"/>
              </w:rPr>
              <w:t>Day</w:t>
            </w:r>
          </w:p>
        </w:tc>
        <w:tc>
          <w:tcPr>
            <w:tcW w:w="469" w:type="pct"/>
            <w:shd w:val="clear" w:color="auto" w:fill="D8D8D8" w:themeFill="background1" w:themeFillShade="D9"/>
            <w:vAlign w:val="center"/>
          </w:tcPr>
          <w:p>
            <w:pPr>
              <w:spacing w:after="0" w:line="240" w:lineRule="auto"/>
              <w:jc w:val="center"/>
              <w:rPr>
                <w:lang w:val="en-US"/>
              </w:rPr>
            </w:pPr>
            <w:r>
              <w:rPr>
                <w:lang w:val="en-US"/>
              </w:rPr>
              <w:t>Hour</w:t>
            </w:r>
          </w:p>
        </w:tc>
        <w:tc>
          <w:tcPr>
            <w:tcW w:w="470" w:type="pct"/>
            <w:shd w:val="clear" w:color="auto" w:fill="D8D8D8" w:themeFill="background1" w:themeFillShade="D9"/>
            <w:vAlign w:val="center"/>
          </w:tcPr>
          <w:p>
            <w:pPr>
              <w:spacing w:after="0" w:line="240" w:lineRule="auto"/>
              <w:jc w:val="center"/>
              <w:rPr>
                <w:lang w:val="en-US"/>
              </w:rPr>
            </w:pPr>
            <w:r>
              <w:rPr>
                <w:lang w:val="en-US"/>
              </w:rPr>
              <w:t>Day</w:t>
            </w:r>
          </w:p>
        </w:tc>
        <w:tc>
          <w:tcPr>
            <w:tcW w:w="466" w:type="pct"/>
            <w:shd w:val="clear" w:color="auto" w:fill="D8D8D8" w:themeFill="background1" w:themeFillShade="D9"/>
            <w:vAlign w:val="center"/>
          </w:tcPr>
          <w:p>
            <w:pPr>
              <w:spacing w:after="0" w:line="240" w:lineRule="auto"/>
              <w:jc w:val="center"/>
              <w:rPr>
                <w:lang w:val="en-US"/>
              </w:rPr>
            </w:pPr>
            <w:r>
              <w:rPr>
                <w:lang w:val="en-US"/>
              </w:rPr>
              <w:t>Hour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r>
              <w:rPr>
                <w:i/>
                <w:iCs/>
                <w:lang w:val="en-US"/>
              </w:rPr>
              <w:t>Ayadi Ouarda</w:t>
            </w:r>
          </w:p>
        </w:tc>
        <w:tc>
          <w:tcPr>
            <w:tcW w:w="892" w:type="pct"/>
            <w:vAlign w:val="center"/>
          </w:tcPr>
          <w:p>
            <w:pPr>
              <w:spacing w:after="0" w:line="240" w:lineRule="auto"/>
              <w:rPr>
                <w:i/>
                <w:iCs/>
                <w:lang w:val="en-US"/>
              </w:rPr>
            </w:pPr>
            <w:r>
              <w:rPr>
                <w:i/>
                <w:iCs/>
                <w:lang w:val="en-US"/>
              </w:rPr>
              <w:t>Offices A</w:t>
            </w:r>
            <w:r>
              <w:t xml:space="preserve"> </w:t>
            </w:r>
            <w:r>
              <w:rPr>
                <w:i/>
                <w:iCs/>
                <w:lang w:val="en-US"/>
              </w:rPr>
              <w:t>17</w:t>
            </w:r>
          </w:p>
        </w:tc>
        <w:tc>
          <w:tcPr>
            <w:tcW w:w="470" w:type="pct"/>
            <w:vAlign w:val="center"/>
          </w:tcPr>
          <w:p>
            <w:pPr>
              <w:spacing w:after="0" w:line="240" w:lineRule="auto"/>
              <w:rPr>
                <w:i/>
                <w:iCs/>
                <w:lang w:val="en-US"/>
              </w:rPr>
            </w:pPr>
            <w:r>
              <w:rPr>
                <w:i/>
                <w:iCs/>
                <w:lang w:val="en-US"/>
              </w:rPr>
              <w:t xml:space="preserve">Sunday </w:t>
            </w:r>
          </w:p>
        </w:tc>
        <w:tc>
          <w:tcPr>
            <w:tcW w:w="469" w:type="pct"/>
            <w:vAlign w:val="center"/>
          </w:tcPr>
          <w:p>
            <w:pPr>
              <w:spacing w:after="0" w:line="240" w:lineRule="auto"/>
              <w:rPr>
                <w:i/>
                <w:iCs/>
                <w:lang w:val="en-US"/>
              </w:rPr>
            </w:pPr>
            <w:r>
              <w:rPr>
                <w:i/>
                <w:iCs/>
                <w:lang w:val="en-US"/>
              </w:rPr>
              <w:t>11:30 AM</w:t>
            </w:r>
          </w:p>
        </w:tc>
        <w:tc>
          <w:tcPr>
            <w:tcW w:w="469" w:type="pct"/>
            <w:vAlign w:val="center"/>
          </w:tcPr>
          <w:p>
            <w:pPr>
              <w:spacing w:after="0" w:line="240" w:lineRule="auto"/>
              <w:rPr>
                <w:i/>
                <w:iCs/>
                <w:lang w:val="en-US"/>
              </w:rPr>
            </w:pPr>
            <w:r>
              <w:rPr>
                <w:i/>
                <w:iCs/>
                <w:lang w:val="en-US"/>
              </w:rPr>
              <w:t>Tuesday</w:t>
            </w:r>
          </w:p>
        </w:tc>
        <w:tc>
          <w:tcPr>
            <w:tcW w:w="469" w:type="pct"/>
            <w:vAlign w:val="center"/>
          </w:tcPr>
          <w:p>
            <w:pPr>
              <w:spacing w:after="0" w:line="240" w:lineRule="auto"/>
              <w:rPr>
                <w:i/>
                <w:iCs/>
                <w:lang w:val="en-US"/>
              </w:rPr>
            </w:pPr>
            <w:r>
              <w:rPr>
                <w:i/>
                <w:iCs/>
                <w:lang w:val="en-US"/>
              </w:rPr>
              <w:t>11:30 AM</w:t>
            </w:r>
          </w:p>
        </w:tc>
        <w:tc>
          <w:tcPr>
            <w:tcW w:w="470" w:type="pct"/>
            <w:vAlign w:val="center"/>
          </w:tcPr>
          <w:p>
            <w:pPr>
              <w:spacing w:after="0" w:line="240" w:lineRule="auto"/>
              <w:rPr>
                <w:i/>
                <w:iCs/>
                <w:lang w:val="en-US"/>
              </w:rPr>
            </w:pPr>
            <w:r>
              <w:rPr>
                <w:i/>
                <w:iCs/>
                <w:lang w:val="en-US"/>
              </w:rPr>
              <w:t>Wednesday</w:t>
            </w:r>
          </w:p>
        </w:tc>
        <w:tc>
          <w:tcPr>
            <w:tcW w:w="466" w:type="pct"/>
            <w:vAlign w:val="center"/>
          </w:tcPr>
          <w:p>
            <w:pPr>
              <w:spacing w:after="0" w:line="240" w:lineRule="auto"/>
              <w:rPr>
                <w:i/>
                <w:iCs/>
                <w:lang w:val="en-US"/>
              </w:rPr>
            </w:pPr>
            <w:r>
              <w:rPr>
                <w:i/>
                <w:iCs/>
                <w:lang w:val="en-US"/>
              </w:rPr>
              <w:t>9:00 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p>
        </w:tc>
        <w:tc>
          <w:tcPr>
            <w:tcW w:w="892"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6" w:type="pct"/>
            <w:vAlign w:val="center"/>
          </w:tcPr>
          <w:p>
            <w:pPr>
              <w:spacing w:after="0" w:line="240" w:lineRule="auto"/>
              <w:rPr>
                <w:i/>
                <w:iCs/>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p>
        </w:tc>
        <w:tc>
          <w:tcPr>
            <w:tcW w:w="892"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6" w:type="pct"/>
            <w:vAlign w:val="center"/>
          </w:tcPr>
          <w:p>
            <w:pPr>
              <w:spacing w:after="0" w:line="240" w:lineRule="auto"/>
              <w:rPr>
                <w:i/>
                <w:iCs/>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p>
        </w:tc>
        <w:tc>
          <w:tcPr>
            <w:tcW w:w="892"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6" w:type="pct"/>
            <w:vAlign w:val="center"/>
          </w:tcPr>
          <w:p>
            <w:pPr>
              <w:spacing w:after="0" w:line="240" w:lineRule="auto"/>
              <w:rPr>
                <w:i/>
                <w:iCs/>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p>
        </w:tc>
        <w:tc>
          <w:tcPr>
            <w:tcW w:w="892"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6" w:type="pct"/>
            <w:vAlign w:val="center"/>
          </w:tcPr>
          <w:p>
            <w:pPr>
              <w:spacing w:after="0" w:line="240" w:lineRule="auto"/>
              <w:rPr>
                <w:i/>
                <w:iCs/>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5" w:type="pct"/>
            <w:vAlign w:val="center"/>
          </w:tcPr>
          <w:p>
            <w:pPr>
              <w:spacing w:after="0" w:line="240" w:lineRule="auto"/>
              <w:rPr>
                <w:i/>
                <w:iCs/>
                <w:lang w:val="en-US"/>
              </w:rPr>
            </w:pPr>
          </w:p>
        </w:tc>
        <w:tc>
          <w:tcPr>
            <w:tcW w:w="892"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69" w:type="pct"/>
            <w:vAlign w:val="center"/>
          </w:tcPr>
          <w:p>
            <w:pPr>
              <w:spacing w:after="0" w:line="240" w:lineRule="auto"/>
              <w:rPr>
                <w:i/>
                <w:iCs/>
                <w:lang w:val="en-US"/>
              </w:rPr>
            </w:pPr>
          </w:p>
        </w:tc>
        <w:tc>
          <w:tcPr>
            <w:tcW w:w="470" w:type="pct"/>
            <w:vAlign w:val="center"/>
          </w:tcPr>
          <w:p>
            <w:pPr>
              <w:spacing w:after="0" w:line="240" w:lineRule="auto"/>
              <w:rPr>
                <w:i/>
                <w:iCs/>
                <w:lang w:val="en-US"/>
              </w:rPr>
            </w:pPr>
          </w:p>
        </w:tc>
        <w:tc>
          <w:tcPr>
            <w:tcW w:w="466" w:type="pct"/>
            <w:vAlign w:val="center"/>
          </w:tcPr>
          <w:p>
            <w:pPr>
              <w:spacing w:after="0" w:line="240" w:lineRule="auto"/>
              <w:rPr>
                <w:i/>
                <w:iCs/>
                <w:lang w:val="en-US"/>
              </w:rPr>
            </w:pPr>
          </w:p>
        </w:tc>
      </w:tr>
    </w:tbl>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2"/>
            <w:shd w:val="clear" w:color="auto" w:fill="F1F1F1" w:themeFill="background1" w:themeFillShade="F2"/>
            <w:vAlign w:val="center"/>
          </w:tcPr>
          <w:p>
            <w:pPr>
              <w:spacing w:after="0" w:line="240" w:lineRule="auto"/>
              <w:jc w:val="center"/>
              <w:rPr>
                <w:b/>
                <w:bCs/>
                <w:lang w:val="en-US"/>
              </w:rPr>
            </w:pPr>
            <w:r>
              <w:rPr>
                <w:b/>
                <w:bCs/>
                <w:lang w:val="en-US"/>
              </w:rPr>
              <w:t>COURSE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tcPr>
          <w:p>
            <w:pPr>
              <w:spacing w:after="0" w:line="240" w:lineRule="auto"/>
              <w:rPr>
                <w:lang w:val="en-US"/>
              </w:rPr>
            </w:pPr>
            <w:r>
              <w:rPr>
                <w:lang w:val="en-US"/>
              </w:rPr>
              <w:t>Objective</w:t>
            </w:r>
          </w:p>
        </w:tc>
        <w:tc>
          <w:tcPr>
            <w:tcW w:w="6513" w:type="dxa"/>
          </w:tcPr>
          <w:p>
            <w:pPr>
              <w:spacing w:after="0" w:line="240" w:lineRule="auto"/>
              <w:rPr>
                <w:i/>
                <w:iCs/>
                <w:lang w:val="en-US"/>
              </w:rPr>
            </w:pPr>
            <w:r>
              <w:rPr>
                <w:i/>
                <w:iCs/>
                <w:lang w:val="en-US"/>
              </w:rPr>
              <w:t>Description of Helminths and the diseases they cause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vAlign w:val="center"/>
          </w:tcPr>
          <w:p>
            <w:pPr>
              <w:spacing w:after="0" w:line="240" w:lineRule="auto"/>
              <w:rPr>
                <w:lang w:val="en-US"/>
              </w:rPr>
            </w:pPr>
            <w:r>
              <w:rPr>
                <w:lang w:val="en-US"/>
              </w:rPr>
              <w:t>Unit Teaching Type</w:t>
            </w:r>
          </w:p>
        </w:tc>
        <w:tc>
          <w:tcPr>
            <w:tcW w:w="6513" w:type="dxa"/>
          </w:tcPr>
          <w:p>
            <w:pPr>
              <w:spacing w:after="0" w:line="240" w:lineRule="auto"/>
              <w:rPr>
                <w:i/>
                <w:iCs/>
                <w:lang w:val="en-US"/>
              </w:rPr>
            </w:pPr>
            <w:r>
              <w:rPr>
                <w:i/>
                <w:iCs/>
                <w:lang w:val="en-US"/>
              </w:rPr>
              <w:t>Lectures and practical/tutorial sessions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vAlign w:val="center"/>
          </w:tcPr>
          <w:p>
            <w:pPr>
              <w:spacing w:after="0" w:line="240" w:lineRule="auto"/>
              <w:rPr>
                <w:lang w:val="en-US"/>
              </w:rPr>
            </w:pPr>
            <w:r>
              <w:rPr>
                <w:lang w:val="en-US"/>
              </w:rPr>
              <w:t>Short content</w:t>
            </w:r>
          </w:p>
        </w:tc>
        <w:tc>
          <w:tcPr>
            <w:tcW w:w="6513" w:type="dxa"/>
          </w:tcPr>
          <w:p>
            <w:pPr>
              <w:spacing w:after="0" w:line="240" w:lineRule="auto"/>
              <w:rPr>
                <w:i/>
                <w:iCs/>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vAlign w:val="center"/>
          </w:tcPr>
          <w:p>
            <w:pPr>
              <w:spacing w:after="0" w:line="240" w:lineRule="auto"/>
              <w:rPr>
                <w:lang w:val="en-US"/>
              </w:rPr>
            </w:pPr>
            <w:r>
              <w:rPr>
                <w:rStyle w:val="16"/>
              </w:rPr>
              <w:t>Subject Credits</w:t>
            </w:r>
          </w:p>
        </w:tc>
        <w:tc>
          <w:tcPr>
            <w:tcW w:w="6513" w:type="dxa"/>
          </w:tcPr>
          <w:p>
            <w:pPr>
              <w:spacing w:after="0" w:line="240" w:lineRule="auto"/>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vAlign w:val="center"/>
          </w:tcPr>
          <w:p>
            <w:pPr>
              <w:spacing w:after="0" w:line="240" w:lineRule="auto"/>
              <w:rPr>
                <w:lang w:val="en-US"/>
              </w:rPr>
            </w:pPr>
            <w:r>
              <w:rPr>
                <w:rStyle w:val="16"/>
              </w:rPr>
              <w:t>Matter coefficient</w:t>
            </w:r>
          </w:p>
        </w:tc>
        <w:tc>
          <w:tcPr>
            <w:tcW w:w="6513" w:type="dxa"/>
          </w:tcPr>
          <w:p>
            <w:pPr>
              <w:spacing w:after="0" w:line="240" w:lineRule="auto"/>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vAlign w:val="center"/>
          </w:tcPr>
          <w:p>
            <w:pPr>
              <w:spacing w:after="0" w:line="240" w:lineRule="auto"/>
              <w:rPr>
                <w:lang w:val="en-US"/>
              </w:rPr>
            </w:pPr>
            <w:r>
              <w:rPr>
                <w:rStyle w:val="16"/>
              </w:rPr>
              <w:t>Participation Weighting</w:t>
            </w:r>
          </w:p>
        </w:tc>
        <w:tc>
          <w:tcPr>
            <w:tcW w:w="6513"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vAlign w:val="center"/>
          </w:tcPr>
          <w:p>
            <w:pPr>
              <w:spacing w:after="0" w:line="240" w:lineRule="auto"/>
              <w:rPr>
                <w:lang w:val="en-US"/>
              </w:rPr>
            </w:pPr>
            <w:r>
              <w:rPr>
                <w:rStyle w:val="16"/>
              </w:rPr>
              <w:t>Attendance Weighting</w:t>
            </w:r>
          </w:p>
        </w:tc>
        <w:tc>
          <w:tcPr>
            <w:tcW w:w="6513"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vAlign w:val="center"/>
          </w:tcPr>
          <w:p>
            <w:pPr>
              <w:spacing w:after="0" w:line="240" w:lineRule="auto"/>
              <w:rPr>
                <w:lang w:val="en-US"/>
              </w:rPr>
            </w:pPr>
            <w:r>
              <w:rPr>
                <w:lang w:val="en-US"/>
              </w:rPr>
              <w:t>C.C. Average Calculation</w:t>
            </w:r>
          </w:p>
        </w:tc>
        <w:tc>
          <w:tcPr>
            <w:tcW w:w="6513" w:type="dxa"/>
          </w:tcPr>
          <w:p>
            <w:pPr>
              <w:spacing w:after="0" w:line="240" w:lineRule="auto"/>
            </w:pPr>
            <w:r>
              <w:t>40% practical work and 60% lectures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shd w:val="clear" w:color="auto" w:fill="F1F1F1" w:themeFill="background1" w:themeFillShade="F2"/>
          </w:tcPr>
          <w:p>
            <w:pPr>
              <w:spacing w:after="0" w:line="240" w:lineRule="auto"/>
              <w:rPr>
                <w:lang w:val="en-US"/>
              </w:rPr>
            </w:pPr>
            <w:r>
              <w:rPr>
                <w:rStyle w:val="16"/>
              </w:rPr>
              <w:t>Targeted skills</w:t>
            </w:r>
          </w:p>
        </w:tc>
        <w:tc>
          <w:tcPr>
            <w:tcW w:w="6513" w:type="dxa"/>
          </w:tcPr>
          <w:p>
            <w:pPr>
              <w:spacing w:after="0" w:line="240" w:lineRule="auto"/>
              <w:rPr>
                <w:i/>
                <w:iCs/>
                <w:lang w:val="en-US"/>
              </w:rPr>
            </w:pPr>
          </w:p>
        </w:tc>
      </w:tr>
    </w:tbl>
    <w:p>
      <w:pPr>
        <w:rPr>
          <w:sz w:val="40"/>
          <w:szCs w:val="40"/>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988"/>
        <w:gridCol w:w="1007"/>
        <w:gridCol w:w="960"/>
        <w:gridCol w:w="1025"/>
        <w:gridCol w:w="1275"/>
        <w:gridCol w:w="1670"/>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8"/>
            <w:shd w:val="clear" w:color="auto" w:fill="F1F1F1" w:themeFill="background1" w:themeFillShade="F2"/>
          </w:tcPr>
          <w:p>
            <w:pPr>
              <w:spacing w:after="0" w:line="240" w:lineRule="auto"/>
              <w:jc w:val="center"/>
              <w:rPr>
                <w:b/>
                <w:bCs/>
                <w:lang w:val="en-US"/>
              </w:rPr>
            </w:pPr>
            <w:r>
              <w:rPr>
                <w:b/>
                <w:bCs/>
                <w:lang w:val="en-US"/>
              </w:rPr>
              <w:t>EVALUATION OF CONTINUOUS KNOWLEDGE CONTROLS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8"/>
            <w:shd w:val="clear" w:color="auto" w:fill="F1F1F1" w:themeFill="background1" w:themeFillShade="F2"/>
          </w:tcPr>
          <w:p>
            <w:pPr>
              <w:spacing w:after="0" w:line="240" w:lineRule="auto"/>
              <w:jc w:val="center"/>
              <w:rPr>
                <w:b/>
                <w:bCs/>
                <w:lang w:val="en-US"/>
              </w:rPr>
            </w:pPr>
            <w:r>
              <w:rPr>
                <w:b/>
                <w:bCs/>
                <w:lang w:val="en-US"/>
              </w:rPr>
              <w:t>FIRST KNOWLEDGE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 w:type="dxa"/>
            <w:vAlign w:val="center"/>
          </w:tcPr>
          <w:p>
            <w:pPr>
              <w:spacing w:after="0" w:line="240" w:lineRule="auto"/>
              <w:jc w:val="center"/>
              <w:rPr>
                <w:lang w:val="en-US"/>
              </w:rPr>
            </w:pPr>
            <w:r>
              <w:rPr>
                <w:lang w:val="en-US"/>
              </w:rPr>
              <w:t>Day</w:t>
            </w:r>
          </w:p>
        </w:tc>
        <w:tc>
          <w:tcPr>
            <w:tcW w:w="988" w:type="dxa"/>
            <w:vAlign w:val="center"/>
          </w:tcPr>
          <w:p>
            <w:pPr>
              <w:spacing w:after="0" w:line="240" w:lineRule="auto"/>
              <w:jc w:val="center"/>
              <w:rPr>
                <w:lang w:val="en-US"/>
              </w:rPr>
            </w:pPr>
            <w:r>
              <w:rPr>
                <w:rStyle w:val="16"/>
              </w:rPr>
              <w:t>Session</w:t>
            </w:r>
          </w:p>
        </w:tc>
        <w:tc>
          <w:tcPr>
            <w:tcW w:w="1007" w:type="dxa"/>
            <w:vAlign w:val="center"/>
          </w:tcPr>
          <w:p>
            <w:pPr>
              <w:spacing w:after="0" w:line="240" w:lineRule="auto"/>
              <w:jc w:val="center"/>
              <w:rPr>
                <w:lang w:val="en-US"/>
              </w:rPr>
            </w:pPr>
            <w:r>
              <w:rPr>
                <w:lang w:val="en-US"/>
              </w:rPr>
              <w:t>Duration</w:t>
            </w:r>
          </w:p>
        </w:tc>
        <w:tc>
          <w:tcPr>
            <w:tcW w:w="960" w:type="dxa"/>
            <w:vAlign w:val="center"/>
          </w:tcPr>
          <w:p>
            <w:pPr>
              <w:spacing w:after="0" w:line="240" w:lineRule="auto"/>
              <w:jc w:val="center"/>
              <w:rPr>
                <w:lang w:val="en-US"/>
              </w:rPr>
            </w:pPr>
            <w:r>
              <w:rPr>
                <w:lang w:val="en-US"/>
              </w:rPr>
              <w:t>Type (1)</w:t>
            </w:r>
          </w:p>
        </w:tc>
        <w:tc>
          <w:tcPr>
            <w:tcW w:w="1025" w:type="dxa"/>
            <w:vAlign w:val="center"/>
          </w:tcPr>
          <w:p>
            <w:pPr>
              <w:spacing w:after="0" w:line="240" w:lineRule="auto"/>
              <w:jc w:val="center"/>
            </w:pPr>
            <w:r>
              <w:t>Author. Docum. (Yes, No)</w:t>
            </w:r>
          </w:p>
        </w:tc>
        <w:tc>
          <w:tcPr>
            <w:tcW w:w="1275" w:type="dxa"/>
            <w:vAlign w:val="center"/>
          </w:tcPr>
          <w:p>
            <w:pPr>
              <w:spacing w:after="0" w:line="240" w:lineRule="auto"/>
              <w:jc w:val="center"/>
              <w:rPr>
                <w:lang w:val="en-US"/>
              </w:rPr>
            </w:pPr>
            <w:r>
              <w:rPr>
                <w:rStyle w:val="16"/>
              </w:rPr>
              <w:t>Scale</w:t>
            </w:r>
          </w:p>
        </w:tc>
        <w:tc>
          <w:tcPr>
            <w:tcW w:w="1670" w:type="dxa"/>
            <w:vAlign w:val="center"/>
          </w:tcPr>
          <w:p>
            <w:pPr>
              <w:spacing w:after="0" w:line="240" w:lineRule="auto"/>
              <w:jc w:val="center"/>
              <w:rPr>
                <w:lang w:val="en-US"/>
              </w:rPr>
            </w:pPr>
            <w:r>
              <w:rPr>
                <w:lang w:val="en-US"/>
              </w:rPr>
              <w:t>Exchange after evaluation</w:t>
            </w:r>
          </w:p>
          <w:p>
            <w:pPr>
              <w:spacing w:after="0" w:line="240" w:lineRule="auto"/>
              <w:jc w:val="center"/>
              <w:rPr>
                <w:lang w:val="en-US"/>
              </w:rPr>
            </w:pPr>
            <w:r>
              <w:rPr>
                <w:lang w:val="en-US"/>
              </w:rPr>
              <w:t>(Copy consult. date)</w:t>
            </w:r>
          </w:p>
        </w:tc>
        <w:tc>
          <w:tcPr>
            <w:tcW w:w="1158" w:type="dxa"/>
            <w:vAlign w:val="center"/>
          </w:tcPr>
          <w:p>
            <w:pPr>
              <w:spacing w:after="0" w:line="240" w:lineRule="auto"/>
              <w:jc w:val="center"/>
              <w:rPr>
                <w:lang w:val="en-US"/>
              </w:rPr>
            </w:pPr>
            <w:r>
              <w:rPr>
                <w:lang w:val="en-US"/>
              </w:rPr>
              <w:t>Evaluation criteria(2)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 w:type="dxa"/>
          </w:tcPr>
          <w:p>
            <w:pPr>
              <w:spacing w:after="0" w:line="240" w:lineRule="auto"/>
              <w:jc w:val="center"/>
              <w:rPr>
                <w:lang w:val="en-US"/>
              </w:rPr>
            </w:pPr>
          </w:p>
        </w:tc>
        <w:tc>
          <w:tcPr>
            <w:tcW w:w="988" w:type="dxa"/>
          </w:tcPr>
          <w:p>
            <w:pPr>
              <w:spacing w:after="0" w:line="240" w:lineRule="auto"/>
              <w:jc w:val="center"/>
              <w:rPr>
                <w:lang w:val="en-US"/>
              </w:rPr>
            </w:pPr>
            <w:r>
              <w:rPr>
                <w:lang w:val="en-US"/>
              </w:rPr>
              <w:t>2</w:t>
            </w:r>
          </w:p>
        </w:tc>
        <w:tc>
          <w:tcPr>
            <w:tcW w:w="1007" w:type="dxa"/>
          </w:tcPr>
          <w:p>
            <w:pPr>
              <w:spacing w:after="0" w:line="240" w:lineRule="auto"/>
              <w:jc w:val="center"/>
              <w:rPr>
                <w:lang w:val="en-US"/>
              </w:rPr>
            </w:pPr>
            <w:r>
              <w:t>20 mn</w:t>
            </w:r>
          </w:p>
        </w:tc>
        <w:tc>
          <w:tcPr>
            <w:tcW w:w="960" w:type="dxa"/>
          </w:tcPr>
          <w:p>
            <w:pPr>
              <w:spacing w:after="0" w:line="240" w:lineRule="auto"/>
              <w:jc w:val="center"/>
              <w:rPr>
                <w:lang w:val="en-US"/>
              </w:rPr>
            </w:pPr>
            <w:r>
              <w:rPr>
                <w:lang w:val="en-US"/>
              </w:rPr>
              <w:t>W</w:t>
            </w:r>
          </w:p>
        </w:tc>
        <w:tc>
          <w:tcPr>
            <w:tcW w:w="1025" w:type="dxa"/>
          </w:tcPr>
          <w:p>
            <w:pPr>
              <w:spacing w:after="0" w:line="240" w:lineRule="auto"/>
              <w:jc w:val="center"/>
              <w:rPr>
                <w:lang w:val="en-US"/>
              </w:rPr>
            </w:pPr>
            <w:r>
              <w:rPr>
                <w:lang w:val="en-US"/>
              </w:rPr>
              <w:t>No</w:t>
            </w:r>
          </w:p>
        </w:tc>
        <w:tc>
          <w:tcPr>
            <w:tcW w:w="1275" w:type="dxa"/>
          </w:tcPr>
          <w:p>
            <w:pPr>
              <w:spacing w:after="0" w:line="240" w:lineRule="auto"/>
              <w:jc w:val="center"/>
              <w:rPr>
                <w:lang w:val="en-US"/>
              </w:rPr>
            </w:pPr>
            <w:r>
              <w:t>4+ 8+8</w:t>
            </w:r>
          </w:p>
        </w:tc>
        <w:sdt>
          <w:sdtPr>
            <w:rPr>
              <w:lang w:val="en-US"/>
            </w:rPr>
            <w:id w:val="701600096"/>
            <w:placeholder>
              <w:docPart w:val="A9B9A2FC63348E44843BD3A972E52A15"/>
            </w:placeholder>
            <w:date w:fullDate="2023-01-01T00:00:00Z">
              <w:dateFormat w:val="dd/MM/yyyy"/>
              <w:lid w:val="fr-FR"/>
              <w:storeMappedDataAs w:val="datetime"/>
              <w:calendar w:val="gregorian"/>
            </w:date>
          </w:sdtPr>
          <w:sdtEndPr>
            <w:rPr>
              <w:lang w:val="en-US"/>
            </w:rPr>
          </w:sdtEndPr>
          <w:sdtContent>
            <w:tc>
              <w:tcPr>
                <w:tcW w:w="1670" w:type="dxa"/>
              </w:tcPr>
              <w:p>
                <w:pPr>
                  <w:spacing w:after="0" w:line="240" w:lineRule="auto"/>
                  <w:jc w:val="center"/>
                  <w:rPr>
                    <w:lang w:val="en-US"/>
                  </w:rPr>
                </w:pPr>
                <w:r>
                  <w:t>01/01/2023</w:t>
                </w:r>
              </w:p>
            </w:tc>
          </w:sdtContent>
        </w:sdt>
        <w:tc>
          <w:tcPr>
            <w:tcW w:w="1158" w:type="dxa"/>
          </w:tcPr>
          <w:p>
            <w:pPr>
              <w:spacing w:after="0" w:line="240" w:lineRule="auto"/>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8"/>
            <w:shd w:val="clear" w:color="auto" w:fill="F1F1F1" w:themeFill="background1" w:themeFillShade="F2"/>
          </w:tcPr>
          <w:p>
            <w:pPr>
              <w:spacing w:after="0" w:line="240" w:lineRule="auto"/>
              <w:jc w:val="center"/>
              <w:rPr>
                <w:b/>
                <w:bCs/>
                <w:lang w:val="en-US"/>
              </w:rPr>
            </w:pPr>
            <w:r>
              <w:rPr>
                <w:b/>
                <w:bCs/>
                <w:lang w:val="en-US"/>
              </w:rPr>
              <w:t>SECOND KNOWLEDGE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 w:type="dxa"/>
            <w:vAlign w:val="center"/>
          </w:tcPr>
          <w:p>
            <w:pPr>
              <w:spacing w:after="0" w:line="240" w:lineRule="auto"/>
              <w:jc w:val="center"/>
              <w:rPr>
                <w:lang w:val="en-US"/>
              </w:rPr>
            </w:pPr>
            <w:r>
              <w:rPr>
                <w:lang w:val="en-US"/>
              </w:rPr>
              <w:t>Day</w:t>
            </w:r>
          </w:p>
        </w:tc>
        <w:tc>
          <w:tcPr>
            <w:tcW w:w="988" w:type="dxa"/>
            <w:vAlign w:val="center"/>
          </w:tcPr>
          <w:p>
            <w:pPr>
              <w:spacing w:after="0" w:line="240" w:lineRule="auto"/>
              <w:jc w:val="center"/>
              <w:rPr>
                <w:lang w:val="en-US"/>
              </w:rPr>
            </w:pPr>
            <w:r>
              <w:rPr>
                <w:rStyle w:val="16"/>
              </w:rPr>
              <w:t>Session</w:t>
            </w:r>
          </w:p>
        </w:tc>
        <w:tc>
          <w:tcPr>
            <w:tcW w:w="1007" w:type="dxa"/>
            <w:vAlign w:val="center"/>
          </w:tcPr>
          <w:p>
            <w:pPr>
              <w:spacing w:after="0" w:line="240" w:lineRule="auto"/>
              <w:jc w:val="center"/>
              <w:rPr>
                <w:lang w:val="en-US"/>
              </w:rPr>
            </w:pPr>
            <w:r>
              <w:rPr>
                <w:lang w:val="en-US"/>
              </w:rPr>
              <w:t>Duration</w:t>
            </w:r>
          </w:p>
        </w:tc>
        <w:tc>
          <w:tcPr>
            <w:tcW w:w="960" w:type="dxa"/>
            <w:vAlign w:val="center"/>
          </w:tcPr>
          <w:p>
            <w:pPr>
              <w:spacing w:after="0" w:line="240" w:lineRule="auto"/>
              <w:jc w:val="center"/>
              <w:rPr>
                <w:lang w:val="en-US"/>
              </w:rPr>
            </w:pPr>
            <w:r>
              <w:rPr>
                <w:lang w:val="en-US"/>
              </w:rPr>
              <w:t>Type (1)</w:t>
            </w:r>
          </w:p>
        </w:tc>
        <w:tc>
          <w:tcPr>
            <w:tcW w:w="1025" w:type="dxa"/>
            <w:vAlign w:val="center"/>
          </w:tcPr>
          <w:p>
            <w:pPr>
              <w:spacing w:after="0" w:line="240" w:lineRule="auto"/>
              <w:jc w:val="center"/>
              <w:rPr>
                <w:lang w:val="en-US"/>
              </w:rPr>
            </w:pPr>
            <w:r>
              <w:t>Author. Docum. (Yes, No)</w:t>
            </w:r>
          </w:p>
        </w:tc>
        <w:tc>
          <w:tcPr>
            <w:tcW w:w="1275" w:type="dxa"/>
            <w:vAlign w:val="center"/>
          </w:tcPr>
          <w:p>
            <w:pPr>
              <w:spacing w:after="0" w:line="240" w:lineRule="auto"/>
              <w:jc w:val="center"/>
              <w:rPr>
                <w:lang w:val="en-US"/>
              </w:rPr>
            </w:pPr>
            <w:r>
              <w:rPr>
                <w:rStyle w:val="16"/>
              </w:rPr>
              <w:t>Scale</w:t>
            </w:r>
          </w:p>
        </w:tc>
        <w:tc>
          <w:tcPr>
            <w:tcW w:w="1670" w:type="dxa"/>
            <w:vAlign w:val="center"/>
          </w:tcPr>
          <w:p>
            <w:pPr>
              <w:spacing w:after="0" w:line="240" w:lineRule="auto"/>
              <w:jc w:val="center"/>
              <w:rPr>
                <w:lang w:val="en-US"/>
              </w:rPr>
            </w:pPr>
            <w:r>
              <w:rPr>
                <w:lang w:val="en-US"/>
              </w:rPr>
              <w:t>Exchange after evaluation</w:t>
            </w:r>
          </w:p>
          <w:p>
            <w:pPr>
              <w:spacing w:after="0" w:line="240" w:lineRule="auto"/>
              <w:jc w:val="center"/>
              <w:rPr>
                <w:lang w:val="en-US"/>
              </w:rPr>
            </w:pPr>
            <w:r>
              <w:rPr>
                <w:lang w:val="en-US"/>
              </w:rPr>
              <w:t>(Copy consult. date)</w:t>
            </w:r>
          </w:p>
        </w:tc>
        <w:tc>
          <w:tcPr>
            <w:tcW w:w="1158" w:type="dxa"/>
            <w:vAlign w:val="center"/>
          </w:tcPr>
          <w:p>
            <w:pPr>
              <w:spacing w:after="0" w:line="240" w:lineRule="auto"/>
              <w:jc w:val="center"/>
              <w:rPr>
                <w:lang w:val="en-US"/>
              </w:rPr>
            </w:pPr>
            <w:r>
              <w:rPr>
                <w:lang w:val="en-US"/>
              </w:rPr>
              <w:t>Evaluation criteria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 w:type="dxa"/>
          </w:tcPr>
          <w:p>
            <w:pPr>
              <w:spacing w:after="0" w:line="240" w:lineRule="auto"/>
              <w:jc w:val="center"/>
              <w:rPr>
                <w:lang w:val="en-US"/>
              </w:rPr>
            </w:pPr>
          </w:p>
        </w:tc>
        <w:tc>
          <w:tcPr>
            <w:tcW w:w="988" w:type="dxa"/>
          </w:tcPr>
          <w:p>
            <w:pPr>
              <w:spacing w:after="0" w:line="240" w:lineRule="auto"/>
              <w:jc w:val="center"/>
              <w:rPr>
                <w:lang w:val="en-US"/>
              </w:rPr>
            </w:pPr>
            <w:r>
              <w:rPr>
                <w:lang w:val="en-US"/>
              </w:rPr>
              <w:t>4</w:t>
            </w:r>
          </w:p>
        </w:tc>
        <w:tc>
          <w:tcPr>
            <w:tcW w:w="1007" w:type="dxa"/>
          </w:tcPr>
          <w:p>
            <w:pPr>
              <w:spacing w:after="0" w:line="240" w:lineRule="auto"/>
              <w:jc w:val="center"/>
              <w:rPr>
                <w:lang w:val="en-US"/>
              </w:rPr>
            </w:pPr>
            <w:r>
              <w:rPr>
                <w:lang w:val="en-US"/>
              </w:rPr>
              <w:t>2h</w:t>
            </w:r>
          </w:p>
        </w:tc>
        <w:tc>
          <w:tcPr>
            <w:tcW w:w="960" w:type="dxa"/>
          </w:tcPr>
          <w:p>
            <w:pPr>
              <w:spacing w:after="0" w:line="240" w:lineRule="auto"/>
              <w:jc w:val="center"/>
              <w:rPr>
                <w:lang w:val="en-US"/>
              </w:rPr>
            </w:pPr>
            <w:r>
              <w:rPr>
                <w:lang w:val="en-US"/>
              </w:rPr>
              <w:t>EX+AR+R</w:t>
            </w:r>
          </w:p>
        </w:tc>
        <w:tc>
          <w:tcPr>
            <w:tcW w:w="1025" w:type="dxa"/>
          </w:tcPr>
          <w:p>
            <w:pPr>
              <w:spacing w:after="0" w:line="240" w:lineRule="auto"/>
              <w:jc w:val="center"/>
              <w:rPr>
                <w:lang w:val="en-US"/>
              </w:rPr>
            </w:pPr>
            <w:r>
              <w:rPr>
                <w:lang w:val="en-US"/>
              </w:rPr>
              <w:t>No</w:t>
            </w:r>
          </w:p>
        </w:tc>
        <w:tc>
          <w:tcPr>
            <w:tcW w:w="1275" w:type="dxa"/>
          </w:tcPr>
          <w:p>
            <w:pPr>
              <w:spacing w:after="0" w:line="240" w:lineRule="auto"/>
              <w:jc w:val="center"/>
              <w:rPr>
                <w:lang w:val="en-US"/>
              </w:rPr>
            </w:pPr>
            <w:r>
              <w:t>4+ 8+8</w:t>
            </w:r>
          </w:p>
        </w:tc>
        <w:sdt>
          <w:sdtPr>
            <w:rPr>
              <w:lang w:val="en-US"/>
            </w:rPr>
            <w:id w:val="1170598069"/>
            <w:placeholder>
              <w:docPart w:val="21A292728A181140AFD19E350C09D52C"/>
            </w:placeholder>
            <w:showingPlcHdr/>
            <w:date>
              <w:dateFormat w:val="dd/MM/yyyy"/>
              <w:lid w:val="fr-FR"/>
              <w:storeMappedDataAs w:val="datetime"/>
              <w:calendar w:val="gregorian"/>
            </w:date>
          </w:sdtPr>
          <w:sdtEndPr>
            <w:rPr>
              <w:lang w:val="en-US"/>
            </w:rPr>
          </w:sdtEndPr>
          <w:sdtContent>
            <w:tc>
              <w:tcPr>
                <w:tcW w:w="1670" w:type="dxa"/>
              </w:tcPr>
              <w:p>
                <w:pPr>
                  <w:spacing w:after="0" w:line="240" w:lineRule="auto"/>
                  <w:jc w:val="center"/>
                </w:pPr>
                <w:r>
                  <w:rPr>
                    <w:rStyle w:val="14"/>
                    <w:sz w:val="20"/>
                    <w:szCs w:val="20"/>
                  </w:rPr>
                  <w:t>Cliquez ici pour entrer une date.</w:t>
                </w:r>
              </w:p>
            </w:tc>
          </w:sdtContent>
        </w:sdt>
        <w:tc>
          <w:tcPr>
            <w:tcW w:w="1158" w:type="dxa"/>
          </w:tcPr>
          <w:p>
            <w:pPr>
              <w:spacing w:after="0" w:line="240" w:lineRule="auto"/>
              <w:jc w:val="center"/>
              <w:rPr>
                <w:lang w:val="en-US"/>
              </w:rPr>
            </w:pPr>
          </w:p>
        </w:tc>
      </w:tr>
    </w:tbl>
    <w:p>
      <w:pPr>
        <w:pStyle w:val="13"/>
        <w:numPr>
          <w:ilvl w:val="0"/>
          <w:numId w:val="4"/>
        </w:numPr>
        <w:rPr>
          <w:lang w:val="en-US"/>
        </w:rPr>
      </w:pPr>
      <w:r>
        <w:rPr>
          <w:lang w:val="en-US"/>
        </w:rPr>
        <w:t>Type: W=Written, IP=Individual Present., CP=Class Present., EX=experiment., MCQ</w:t>
      </w:r>
    </w:p>
    <w:p>
      <w:pPr>
        <w:pStyle w:val="13"/>
        <w:numPr>
          <w:ilvl w:val="0"/>
          <w:numId w:val="4"/>
        </w:numPr>
        <w:rPr>
          <w:lang w:val="en-US"/>
        </w:rPr>
      </w:pPr>
      <w:r>
        <w:rPr>
          <w:lang w:val="en-US"/>
        </w:rPr>
        <w:t>Evaluation criteria: A=Analysis, S=Synthesis, AR=Argumentation, AP=Approach, R=Results</w:t>
      </w:r>
    </w:p>
    <w:p>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2"/>
            <w:shd w:val="clear" w:color="auto" w:fill="F1F1F1" w:themeFill="background1" w:themeFillShade="F2"/>
          </w:tcPr>
          <w:p>
            <w:pPr>
              <w:spacing w:after="0" w:line="240" w:lineRule="auto"/>
              <w:jc w:val="center"/>
              <w:rPr>
                <w:b/>
                <w:bCs/>
                <w:lang w:val="en-US"/>
              </w:rPr>
            </w:pPr>
            <w:r>
              <w:rPr>
                <w:b/>
                <w:bCs/>
                <w:lang w:val="en-US"/>
              </w:rPr>
              <w:t>EQUIPMENT AND MATERIALS USED</w:t>
            </w:r>
          </w:p>
        </w:tc>
      </w:tr>
      <w:tr>
        <w:tc>
          <w:tcPr>
            <w:tcW w:w="2122" w:type="dxa"/>
            <w:shd w:val="clear" w:color="auto" w:fill="F1F1F1" w:themeFill="background1" w:themeFillShade="F2"/>
          </w:tcPr>
          <w:p>
            <w:pPr>
              <w:spacing w:after="0" w:line="240" w:lineRule="auto"/>
              <w:rPr>
                <w:lang w:val="en-US"/>
              </w:rPr>
            </w:pPr>
            <w:r>
              <w:rPr>
                <w:lang w:val="en-US"/>
              </w:rPr>
              <w:t>Platform addresses</w:t>
            </w:r>
          </w:p>
        </w:tc>
        <w:tc>
          <w:tcPr>
            <w:tcW w:w="6938" w:type="dxa"/>
          </w:tcPr>
          <w:p>
            <w:pPr>
              <w:spacing w:after="0" w:line="240" w:lineRule="auto"/>
            </w:pPr>
            <w:r>
              <w:t>Faculty of Natural and Life Sciences Platform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3" w:hRule="atLeast"/>
        </w:trPr>
        <w:tc>
          <w:tcPr>
            <w:tcW w:w="2122" w:type="dxa"/>
            <w:shd w:val="clear" w:color="auto" w:fill="F1F1F1" w:themeFill="background1" w:themeFillShade="F2"/>
          </w:tcPr>
          <w:p>
            <w:pPr>
              <w:spacing w:after="0" w:line="240" w:lineRule="auto"/>
              <w:rPr>
                <w:lang w:val="en-US"/>
              </w:rPr>
            </w:pPr>
            <w:r>
              <w:rPr>
                <w:rStyle w:val="16"/>
              </w:rPr>
              <w:t>Application names (Web, local network)</w:t>
            </w:r>
          </w:p>
        </w:tc>
        <w:tc>
          <w:tcPr>
            <w:tcW w:w="6938"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2" w:type="dxa"/>
            <w:shd w:val="clear" w:color="auto" w:fill="F1F1F1" w:themeFill="background1" w:themeFillShade="F2"/>
          </w:tcPr>
          <w:p>
            <w:pPr>
              <w:spacing w:after="0" w:line="240" w:lineRule="auto"/>
              <w:rPr>
                <w:lang w:val="en-US"/>
              </w:rPr>
            </w:pPr>
            <w:r>
              <w:rPr>
                <w:lang w:val="en-US"/>
              </w:rPr>
              <w:t>Handouts</w:t>
            </w:r>
          </w:p>
        </w:tc>
        <w:tc>
          <w:tcPr>
            <w:tcW w:w="6938" w:type="dxa"/>
          </w:tcPr>
          <w:p>
            <w:pPr>
              <w:spacing w:after="0"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2" w:type="dxa"/>
            <w:shd w:val="clear" w:color="auto" w:fill="F1F1F1" w:themeFill="background1" w:themeFillShade="F2"/>
          </w:tcPr>
          <w:p>
            <w:pPr>
              <w:spacing w:after="0" w:line="240" w:lineRule="auto"/>
              <w:rPr>
                <w:lang w:val="en-US"/>
              </w:rPr>
            </w:pPr>
            <w:r>
              <w:rPr>
                <w:rStyle w:val="16"/>
              </w:rPr>
              <w:t>Laboratory materials</w:t>
            </w:r>
          </w:p>
        </w:tc>
        <w:tc>
          <w:tcPr>
            <w:tcW w:w="6938" w:type="dxa"/>
          </w:tcPr>
          <w:p>
            <w:pPr>
              <w:spacing w:after="0" w:line="240" w:lineRule="auto"/>
            </w:pPr>
            <w:r>
              <w:t>Microscope, binocular magnifier, chemicals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2" w:type="dxa"/>
            <w:shd w:val="clear" w:color="auto" w:fill="F1F1F1" w:themeFill="background1" w:themeFillShade="F2"/>
          </w:tcPr>
          <w:p>
            <w:pPr>
              <w:spacing w:after="0" w:line="240" w:lineRule="auto"/>
              <w:rPr>
                <w:lang w:val="en-US"/>
              </w:rPr>
            </w:pPr>
            <w:r>
              <w:rPr>
                <w:rStyle w:val="16"/>
              </w:rPr>
              <w:t>Protective materials</w:t>
            </w:r>
          </w:p>
        </w:tc>
        <w:tc>
          <w:tcPr>
            <w:tcW w:w="6938" w:type="dxa"/>
          </w:tcPr>
          <w:p>
            <w:pPr>
              <w:spacing w:after="0" w:line="240" w:lineRule="auto"/>
            </w:pPr>
            <w:r>
              <w:t>Gloves, lab coats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8" w:hRule="atLeast"/>
        </w:trPr>
        <w:tc>
          <w:tcPr>
            <w:tcW w:w="2122" w:type="dxa"/>
            <w:shd w:val="clear" w:color="auto" w:fill="F1F1F1" w:themeFill="background1" w:themeFillShade="F2"/>
          </w:tcPr>
          <w:p>
            <w:pPr>
              <w:spacing w:after="0" w:line="240" w:lineRule="auto"/>
              <w:rPr>
                <w:lang w:val="en-US"/>
              </w:rPr>
            </w:pPr>
            <w:r>
              <w:rPr>
                <w:lang w:val="en-US"/>
              </w:rPr>
              <w:t>Field trip equipment</w:t>
            </w:r>
          </w:p>
        </w:tc>
        <w:tc>
          <w:tcPr>
            <w:tcW w:w="6938" w:type="dxa"/>
          </w:tcPr>
          <w:p>
            <w:pPr>
              <w:spacing w:after="0" w:line="240" w:lineRule="auto"/>
            </w:pPr>
            <w:r>
              <w:rPr>
                <w:rFonts w:hint="default"/>
              </w:rPr>
              <w:t xml:space="preserve">EDTEA tubes, </w:t>
            </w:r>
            <w:r>
              <w:rPr>
                <w:rFonts w:hint="default"/>
                <w:lang w:val="fr-FR"/>
              </w:rPr>
              <w:t>helminths</w:t>
            </w:r>
            <w:r>
              <w:rPr>
                <w:rFonts w:hint="default"/>
              </w:rPr>
              <w:t xml:space="preserve"> collection bottle</w:t>
            </w:r>
          </w:p>
        </w:tc>
      </w:tr>
    </w:tbl>
    <w:p>
      <w:pPr>
        <w:rPr>
          <w:lang w:val="en-US"/>
        </w:rPr>
      </w:pPr>
    </w:p>
    <w:p>
      <w:pPr>
        <w:rPr>
          <w:lang w:val="en-US"/>
        </w:rPr>
      </w:pPr>
      <w:bookmarkStart w:id="8" w:name="_GoBack"/>
      <w:bookmarkEnd w:id="8"/>
    </w:p>
    <w:p>
      <w:pPr>
        <w:rPr>
          <w:rtl/>
          <w:lang w:val="en-US"/>
        </w:rPr>
      </w:pPr>
    </w:p>
    <w:p>
      <w:pPr>
        <w:rPr>
          <w:rtl/>
          <w:lang w:val="en-US"/>
        </w:rPr>
      </w:pPr>
    </w:p>
    <w:p>
      <w:pPr>
        <w:rPr>
          <w:rtl/>
          <w:lang w:val="en-US"/>
        </w:rPr>
      </w:pPr>
    </w:p>
    <w:p>
      <w:pPr>
        <w:rPr>
          <w:rtl/>
          <w:lang w:val="en-US"/>
        </w:rPr>
      </w:pPr>
    </w:p>
    <w:p>
      <w:pPr>
        <w:rPr>
          <w:rtl/>
          <w:lang w:val="en-US"/>
        </w:rPr>
      </w:pPr>
    </w:p>
    <w:p>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2"/>
            <w:shd w:val="clear" w:color="auto" w:fill="F1F1F1" w:themeFill="background1" w:themeFillShade="F2"/>
          </w:tcPr>
          <w:p>
            <w:pPr>
              <w:spacing w:after="0" w:line="240" w:lineRule="auto"/>
              <w:jc w:val="center"/>
              <w:rPr>
                <w:b/>
                <w:bCs/>
                <w:lang w:val="en-US"/>
              </w:rPr>
            </w:pPr>
            <w:r>
              <w:rPr>
                <w:rStyle w:val="16"/>
                <w:b/>
                <w:bCs/>
              </w:rPr>
              <w:t>EXPECTATIONS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89" w:type="dxa"/>
            <w:vAlign w:val="center"/>
          </w:tcPr>
          <w:p>
            <w:pPr>
              <w:spacing w:after="0" w:line="240" w:lineRule="auto"/>
              <w:jc w:val="center"/>
              <w:rPr>
                <w:lang w:val="en-US"/>
              </w:rPr>
            </w:pPr>
            <w:r>
              <w:rPr>
                <w:lang w:val="en-US"/>
              </w:rPr>
              <w:t>Expected of students (Participation-involvement)</w:t>
            </w:r>
          </w:p>
        </w:tc>
        <w:tc>
          <w:tcPr>
            <w:tcW w:w="6371" w:type="dxa"/>
          </w:tcPr>
          <w:p>
            <w:pPr>
              <w:spacing w:after="0" w:line="240" w:lineRule="auto"/>
              <w:rPr>
                <w:lang w:val="en-US"/>
              </w:rPr>
            </w:pPr>
            <w:r>
              <w:t xml:space="preserve">Know about </w:t>
            </w:r>
            <w:r>
              <w:rPr>
                <w:rFonts w:hint="default"/>
                <w:lang w:val="fr-FR"/>
              </w:rPr>
              <w:t>helminths</w:t>
            </w:r>
            <w:r>
              <w:t xml:space="preserve"> and the pathologies that cause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2689" w:type="dxa"/>
            <w:vAlign w:val="center"/>
          </w:tcPr>
          <w:p>
            <w:pPr>
              <w:spacing w:after="0" w:line="240" w:lineRule="auto"/>
              <w:jc w:val="center"/>
              <w:rPr>
                <w:lang w:val="en-US"/>
              </w:rPr>
            </w:pPr>
            <w:r>
              <w:rPr>
                <w:lang w:val="en-US"/>
              </w:rPr>
              <w:t>Teacher expectations</w:t>
            </w:r>
          </w:p>
        </w:tc>
        <w:tc>
          <w:tcPr>
            <w:tcW w:w="6371" w:type="dxa"/>
          </w:tcPr>
          <w:p>
            <w:pPr>
              <w:spacing w:after="0" w:line="240" w:lineRule="auto"/>
              <w:rPr>
                <w:lang w:val="en-US"/>
              </w:rPr>
            </w:pPr>
            <w:r>
              <w:t xml:space="preserve">Students will need to know the morphology of </w:t>
            </w:r>
            <w:r>
              <w:rPr>
                <w:rFonts w:hint="default"/>
                <w:lang w:val="fr-FR"/>
              </w:rPr>
              <w:t>helminths</w:t>
            </w:r>
            <w:r>
              <w:t xml:space="preserve"> and the identification keys</w:t>
            </w:r>
          </w:p>
        </w:tc>
      </w:tr>
    </w:tbl>
    <w:p>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2"/>
            <w:shd w:val="clear" w:color="auto" w:fill="F1F1F1" w:themeFill="background1" w:themeFillShade="F2"/>
          </w:tcPr>
          <w:p>
            <w:pPr>
              <w:spacing w:after="0" w:line="240" w:lineRule="auto"/>
              <w:jc w:val="center"/>
              <w:rPr>
                <w:b/>
                <w:bCs/>
                <w:lang w:val="en-US"/>
              </w:rPr>
            </w:pPr>
            <w:r>
              <w:rPr>
                <w:b/>
                <w:bCs/>
                <w:lang w:val="en-US"/>
              </w:rPr>
              <w:t>BIBLIOGRAPHY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2" w:hRule="atLeast"/>
        </w:trPr>
        <w:tc>
          <w:tcPr>
            <w:tcW w:w="2689" w:type="dxa"/>
          </w:tcPr>
          <w:p>
            <w:pPr>
              <w:spacing w:after="0" w:line="240" w:lineRule="auto"/>
              <w:rPr>
                <w:lang w:val="en-US"/>
              </w:rPr>
            </w:pPr>
            <w:r>
              <w:rPr>
                <w:lang w:val="en-US"/>
              </w:rPr>
              <w:t>Books and digital resources</w:t>
            </w:r>
          </w:p>
        </w:tc>
        <w:tc>
          <w:tcPr>
            <w:tcW w:w="6371" w:type="dxa"/>
          </w:tcPr>
          <w:p>
            <w:pPr>
              <w:keepNext w:val="0"/>
              <w:keepLines w:val="0"/>
              <w:widowControl w:val="0"/>
              <w:numPr>
                <w:ilvl w:val="0"/>
                <w:numId w:val="5"/>
              </w:numPr>
              <w:suppressLineNumbers w:val="0"/>
              <w:shd w:val="clear" w:fill="FFFFFF"/>
              <w:autoSpaceDE w:val="0"/>
              <w:autoSpaceDN w:val="0"/>
              <w:spacing w:before="0" w:beforeAutospacing="0" w:after="160" w:afterAutospacing="0" w:line="276" w:lineRule="auto"/>
              <w:ind w:left="0" w:right="0" w:firstLine="0"/>
              <w:jc w:val="left"/>
              <w:rPr>
                <w:color w:val="000000"/>
                <w:sz w:val="24"/>
                <w:szCs w:val="24"/>
                <w:shd w:val="clear" w:fill="FFFFFF"/>
                <w:lang w:val="fr"/>
              </w:rPr>
            </w:pPr>
            <w:r>
              <w:rPr>
                <w:rFonts w:hint="eastAsia" w:ascii="Calibri" w:hAnsi="Calibri" w:eastAsia="Calibri" w:cs="Arial"/>
                <w:i/>
                <w:iCs/>
                <w:color w:val="000000"/>
                <w:kern w:val="0"/>
                <w:sz w:val="24"/>
                <w:szCs w:val="24"/>
                <w:shd w:val="clear" w:fill="FFFFFF"/>
                <w:lang w:val="fr" w:eastAsia="zh-CN" w:bidi="ar"/>
              </w:rPr>
              <w:t>Dujardin, Félix (1845). "Histoire naturelle des helminthes ou vers intestinaux". Librairie Encyclopédique de Roret. </w:t>
            </w:r>
            <w:r>
              <w:rPr>
                <w:rFonts w:hint="eastAsia" w:ascii="Calibri" w:hAnsi="Calibri" w:eastAsia="Calibri" w:cs="Arial"/>
                <w:color w:val="auto"/>
                <w:kern w:val="0"/>
                <w:sz w:val="22"/>
                <w:szCs w:val="22"/>
                <w:shd w:val="clear" w:fill="FFFFFF"/>
                <w:lang w:val="fr" w:eastAsia="zh-CN" w:bidi="ar"/>
              </w:rPr>
              <w:fldChar w:fldCharType="begin"/>
            </w:r>
            <w:r>
              <w:rPr>
                <w:rFonts w:hint="eastAsia" w:ascii="Calibri" w:hAnsi="Calibri" w:eastAsia="Calibri" w:cs="Arial"/>
                <w:color w:val="auto"/>
                <w:kern w:val="0"/>
                <w:sz w:val="22"/>
                <w:szCs w:val="22"/>
                <w:shd w:val="clear" w:fill="FFFFFF"/>
                <w:lang w:val="fr" w:eastAsia="zh-CN" w:bidi="ar"/>
              </w:rPr>
              <w:instrText xml:space="preserve"> HYPERLINK "https://en.wikipedia.org/wiki/Doi_(identifier)" \o "Doi (identifier)" </w:instrText>
            </w:r>
            <w:r>
              <w:rPr>
                <w:rFonts w:hint="eastAsia" w:ascii="Calibri" w:hAnsi="Calibri" w:eastAsia="Calibri" w:cs="Arial"/>
                <w:color w:val="auto"/>
                <w:kern w:val="0"/>
                <w:sz w:val="22"/>
                <w:szCs w:val="22"/>
                <w:shd w:val="clear" w:fill="FFFFFF"/>
                <w:lang w:val="fr" w:eastAsia="zh-CN" w:bidi="ar"/>
              </w:rPr>
              <w:fldChar w:fldCharType="separate"/>
            </w:r>
            <w:r>
              <w:rPr>
                <w:rStyle w:val="8"/>
                <w:i/>
                <w:iCs/>
                <w:color w:val="auto"/>
                <w:sz w:val="24"/>
                <w:szCs w:val="24"/>
                <w:shd w:val="clear" w:fill="FFFFFF"/>
                <w:lang w:val="fr"/>
              </w:rPr>
              <w:t>doi</w:t>
            </w:r>
            <w:r>
              <w:rPr>
                <w:rFonts w:hint="eastAsia" w:ascii="Calibri" w:hAnsi="Calibri" w:eastAsia="Calibri" w:cs="Arial"/>
                <w:color w:val="auto"/>
                <w:kern w:val="0"/>
                <w:sz w:val="22"/>
                <w:szCs w:val="22"/>
                <w:shd w:val="clear" w:fill="FFFFFF"/>
                <w:lang w:val="fr" w:eastAsia="zh-CN" w:bidi="ar"/>
              </w:rPr>
              <w:fldChar w:fldCharType="end"/>
            </w:r>
            <w:r>
              <w:rPr>
                <w:rFonts w:hint="eastAsia" w:ascii="Calibri" w:hAnsi="Calibri" w:eastAsia="Calibri" w:cs="Arial"/>
                <w:i/>
                <w:iCs/>
                <w:color w:val="000000"/>
                <w:kern w:val="0"/>
                <w:sz w:val="24"/>
                <w:szCs w:val="24"/>
                <w:shd w:val="clear" w:fill="FFFFFF"/>
                <w:lang w:val="fr" w:eastAsia="zh-CN" w:bidi="ar"/>
              </w:rPr>
              <w:t>:</w:t>
            </w:r>
            <w:r>
              <w:rPr>
                <w:rFonts w:hint="eastAsia" w:ascii="Calibri" w:hAnsi="Calibri" w:eastAsia="Calibri" w:cs="Arial"/>
                <w:color w:val="auto"/>
                <w:kern w:val="0"/>
                <w:sz w:val="22"/>
                <w:szCs w:val="22"/>
                <w:shd w:val="clear" w:fill="FFFFFF"/>
                <w:lang w:val="fr" w:eastAsia="zh-CN" w:bidi="ar"/>
              </w:rPr>
              <w:fldChar w:fldCharType="begin"/>
            </w:r>
            <w:r>
              <w:rPr>
                <w:rFonts w:hint="eastAsia" w:ascii="Calibri" w:hAnsi="Calibri" w:eastAsia="Calibri" w:cs="Arial"/>
                <w:color w:val="auto"/>
                <w:kern w:val="0"/>
                <w:sz w:val="22"/>
                <w:szCs w:val="22"/>
                <w:shd w:val="clear" w:fill="FFFFFF"/>
                <w:lang w:val="fr" w:eastAsia="zh-CN" w:bidi="ar"/>
              </w:rPr>
              <w:instrText xml:space="preserve"> HYPERLINK "https://doi.org/10.5962/bhl.title.10123" </w:instrText>
            </w:r>
            <w:r>
              <w:rPr>
                <w:rFonts w:hint="eastAsia" w:ascii="Calibri" w:hAnsi="Calibri" w:eastAsia="Calibri" w:cs="Arial"/>
                <w:color w:val="auto"/>
                <w:kern w:val="0"/>
                <w:sz w:val="22"/>
                <w:szCs w:val="22"/>
                <w:shd w:val="clear" w:fill="FFFFFF"/>
                <w:lang w:val="fr" w:eastAsia="zh-CN" w:bidi="ar"/>
              </w:rPr>
              <w:fldChar w:fldCharType="separate"/>
            </w:r>
            <w:r>
              <w:rPr>
                <w:rStyle w:val="8"/>
                <w:i/>
                <w:iCs/>
                <w:color w:val="auto"/>
                <w:sz w:val="24"/>
                <w:szCs w:val="24"/>
                <w:shd w:val="clear" w:fill="FFFFFF"/>
                <w:lang w:val="fr"/>
              </w:rPr>
              <w:t>10.5962/bhl.title.10123</w:t>
            </w:r>
            <w:r>
              <w:rPr>
                <w:rFonts w:hint="eastAsia" w:ascii="Calibri" w:hAnsi="Calibri" w:eastAsia="Calibri" w:cs="Arial"/>
                <w:color w:val="auto"/>
                <w:kern w:val="0"/>
                <w:sz w:val="22"/>
                <w:szCs w:val="22"/>
                <w:shd w:val="clear" w:fill="FFFFFF"/>
                <w:lang w:val="fr" w:eastAsia="zh-CN" w:bidi="ar"/>
              </w:rPr>
              <w:fldChar w:fldCharType="end"/>
            </w:r>
            <w:r>
              <w:rPr>
                <w:rFonts w:hint="eastAsia" w:ascii="Calibri" w:hAnsi="Calibri" w:eastAsia="Calibri" w:cs="Arial"/>
                <w:i/>
                <w:iCs/>
                <w:color w:val="000000"/>
                <w:kern w:val="0"/>
                <w:sz w:val="24"/>
                <w:szCs w:val="24"/>
                <w:shd w:val="clear" w:fill="FFFFFF"/>
                <w:lang w:val="fr" w:eastAsia="zh-CN" w:bidi="ar"/>
              </w:rPr>
              <w:t>.</w:t>
            </w:r>
            <w:r>
              <w:rPr>
                <w:rFonts w:hint="eastAsia" w:ascii="Calibri" w:hAnsi="Calibri" w:eastAsia="Calibri" w:cs="Arial"/>
                <w:color w:val="000000"/>
                <w:kern w:val="0"/>
                <w:sz w:val="24"/>
                <w:szCs w:val="24"/>
                <w:shd w:val="clear" w:fill="FFFFFF"/>
                <w:lang w:val="fr" w:eastAsia="zh-CN" w:bidi="ar"/>
              </w:rPr>
              <w:t> </w:t>
            </w:r>
            <w:r>
              <w:rPr>
                <w:rFonts w:hint="eastAsia" w:ascii="Calibri" w:hAnsi="Calibri" w:eastAsia="Calibri" w:cs="Arial"/>
                <w:color w:val="auto"/>
                <w:kern w:val="0"/>
                <w:sz w:val="22"/>
                <w:szCs w:val="22"/>
                <w:shd w:val="clear" w:fill="FFFFFF"/>
                <w:lang w:val="fr" w:eastAsia="zh-CN" w:bidi="ar"/>
              </w:rPr>
              <w:pict>
                <v:rect id="Rectangle 4" o:spid="_x0000_s1027" o:spt="1" alt="Open access icon" style="height:13.9pt;width:8.85pt;" filled="f" stroked="f" coordsize="21600,21600">
                  <v:path/>
                  <v:fill on="f" focussize="0,0"/>
                  <v:stroke on="f"/>
                  <v:imagedata o:title=""/>
                  <o:lock v:ext="edit" aspectratio="t"/>
                  <w10:wrap type="none"/>
                  <w10:anchorlock/>
                </v:rect>
              </w:pict>
            </w:r>
          </w:p>
          <w:p>
            <w:pPr>
              <w:keepNext w:val="0"/>
              <w:keepLines w:val="0"/>
              <w:widowControl w:val="0"/>
              <w:numPr>
                <w:ilvl w:val="0"/>
                <w:numId w:val="5"/>
              </w:numPr>
              <w:suppressLineNumbers w:val="0"/>
              <w:shd w:val="clear" w:fill="FFFFFF"/>
              <w:autoSpaceDE w:val="0"/>
              <w:autoSpaceDN w:val="0"/>
              <w:spacing w:before="0" w:beforeAutospacing="0" w:after="160" w:afterAutospacing="0" w:line="276" w:lineRule="auto"/>
              <w:ind w:left="0" w:right="0" w:firstLine="0"/>
              <w:jc w:val="left"/>
              <w:rPr>
                <w:color w:val="000000"/>
                <w:sz w:val="24"/>
                <w:szCs w:val="24"/>
                <w:shd w:val="clear" w:fill="FFFFFF"/>
                <w:lang w:val="fr"/>
              </w:rPr>
            </w:pPr>
            <w:r>
              <w:rPr>
                <w:rFonts w:hint="eastAsia" w:ascii="Calibri" w:hAnsi="Calibri" w:eastAsia="Calibri" w:cs="Arial"/>
                <w:color w:val="auto"/>
                <w:kern w:val="0"/>
                <w:sz w:val="22"/>
                <w:szCs w:val="22"/>
                <w:shd w:val="clear" w:fill="FFFFFF"/>
                <w:lang w:val="fr" w:eastAsia="zh-CN" w:bidi="ar"/>
              </w:rPr>
              <w:fldChar w:fldCharType="begin"/>
            </w:r>
            <w:r>
              <w:rPr>
                <w:rFonts w:hint="eastAsia" w:ascii="Calibri" w:hAnsi="Calibri" w:eastAsia="Calibri" w:cs="Arial"/>
                <w:color w:val="auto"/>
                <w:kern w:val="0"/>
                <w:sz w:val="22"/>
                <w:szCs w:val="22"/>
                <w:shd w:val="clear" w:fill="FFFFFF"/>
                <w:lang w:val="fr" w:eastAsia="zh-CN" w:bidi="ar"/>
              </w:rPr>
              <w:instrText xml:space="preserve"> HYPERLINK "https://en.wikipedia.org/wiki/Helminthology?oldid=821413216" \l "cite_ref-M%C3%BCllerDall1773_2-0" \o "Jump up" </w:instrText>
            </w:r>
            <w:r>
              <w:rPr>
                <w:rFonts w:hint="eastAsia" w:ascii="Calibri" w:hAnsi="Calibri" w:eastAsia="Calibri" w:cs="Arial"/>
                <w:color w:val="auto"/>
                <w:kern w:val="0"/>
                <w:sz w:val="22"/>
                <w:szCs w:val="22"/>
                <w:shd w:val="clear" w:fill="FFFFFF"/>
                <w:lang w:val="fr" w:eastAsia="zh-CN" w:bidi="ar"/>
              </w:rPr>
              <w:fldChar w:fldCharType="separate"/>
            </w:r>
            <w:r>
              <w:rPr>
                <w:rStyle w:val="8"/>
                <w:b/>
                <w:bCs/>
                <w:color w:val="auto"/>
                <w:sz w:val="24"/>
                <w:szCs w:val="24"/>
                <w:shd w:val="clear" w:fill="FFFFFF"/>
                <w:lang w:val="fr"/>
              </w:rPr>
              <w:t>^</w:t>
            </w:r>
            <w:r>
              <w:rPr>
                <w:rFonts w:hint="eastAsia" w:ascii="Calibri" w:hAnsi="Calibri" w:eastAsia="Calibri" w:cs="Arial"/>
                <w:color w:val="auto"/>
                <w:kern w:val="0"/>
                <w:sz w:val="22"/>
                <w:szCs w:val="22"/>
                <w:shd w:val="clear" w:fill="FFFFFF"/>
                <w:lang w:val="fr" w:eastAsia="zh-CN" w:bidi="ar"/>
              </w:rPr>
              <w:fldChar w:fldCharType="end"/>
            </w:r>
            <w:r>
              <w:rPr>
                <w:rFonts w:hint="eastAsia" w:ascii="Calibri" w:hAnsi="Calibri" w:eastAsia="Calibri" w:cs="Arial"/>
                <w:color w:val="000000"/>
                <w:kern w:val="0"/>
                <w:sz w:val="24"/>
                <w:szCs w:val="24"/>
                <w:shd w:val="clear" w:fill="FFFFFF"/>
                <w:lang w:val="fr" w:eastAsia="zh-CN" w:bidi="ar"/>
              </w:rPr>
              <w:t> </w:t>
            </w:r>
            <w:r>
              <w:rPr>
                <w:rFonts w:hint="eastAsia" w:ascii="Calibri" w:hAnsi="Calibri" w:eastAsia="Calibri" w:cs="Arial"/>
                <w:i/>
                <w:iCs/>
                <w:color w:val="000000"/>
                <w:kern w:val="0"/>
                <w:sz w:val="24"/>
                <w:szCs w:val="24"/>
                <w:shd w:val="clear" w:fill="FFFFFF"/>
                <w:lang w:val="fr" w:eastAsia="zh-CN" w:bidi="ar"/>
              </w:rPr>
              <w:t>Müller, Otto Frederik (1773). "Vermivm terrestrium et fluviatilium, seu, Animalium infusoriorum, helminthicorum et testaceorum, non marinorum, succincta historia / auctore Othone Friderico Müller". </w:t>
            </w:r>
            <w:r>
              <w:rPr>
                <w:rFonts w:hint="eastAsia" w:ascii="Calibri" w:hAnsi="Calibri" w:eastAsia="Calibri" w:cs="Arial"/>
                <w:color w:val="auto"/>
                <w:kern w:val="0"/>
                <w:sz w:val="22"/>
                <w:szCs w:val="22"/>
                <w:shd w:val="clear" w:fill="FFFFFF"/>
                <w:lang w:val="fr" w:eastAsia="zh-CN" w:bidi="ar"/>
              </w:rPr>
              <w:fldChar w:fldCharType="begin"/>
            </w:r>
            <w:r>
              <w:rPr>
                <w:rFonts w:hint="eastAsia" w:ascii="Calibri" w:hAnsi="Calibri" w:eastAsia="Calibri" w:cs="Arial"/>
                <w:color w:val="auto"/>
                <w:kern w:val="0"/>
                <w:sz w:val="22"/>
                <w:szCs w:val="22"/>
                <w:shd w:val="clear" w:fill="FFFFFF"/>
                <w:lang w:val="fr" w:eastAsia="zh-CN" w:bidi="ar"/>
              </w:rPr>
              <w:instrText xml:space="preserve"> HYPERLINK "https://en.wikipedia.org/wiki/Doi_(identifier)" \o "Doi (identifier)" </w:instrText>
            </w:r>
            <w:r>
              <w:rPr>
                <w:rFonts w:hint="eastAsia" w:ascii="Calibri" w:hAnsi="Calibri" w:eastAsia="Calibri" w:cs="Arial"/>
                <w:color w:val="auto"/>
                <w:kern w:val="0"/>
                <w:sz w:val="22"/>
                <w:szCs w:val="22"/>
                <w:shd w:val="clear" w:fill="FFFFFF"/>
                <w:lang w:val="fr" w:eastAsia="zh-CN" w:bidi="ar"/>
              </w:rPr>
              <w:fldChar w:fldCharType="separate"/>
            </w:r>
            <w:r>
              <w:rPr>
                <w:rStyle w:val="8"/>
                <w:i/>
                <w:iCs/>
                <w:color w:val="auto"/>
                <w:sz w:val="24"/>
                <w:szCs w:val="24"/>
                <w:shd w:val="clear" w:fill="FFFFFF"/>
                <w:lang w:val="fr"/>
              </w:rPr>
              <w:t>doi</w:t>
            </w:r>
            <w:r>
              <w:rPr>
                <w:rFonts w:hint="eastAsia" w:ascii="Calibri" w:hAnsi="Calibri" w:eastAsia="Calibri" w:cs="Arial"/>
                <w:color w:val="auto"/>
                <w:kern w:val="0"/>
                <w:sz w:val="22"/>
                <w:szCs w:val="22"/>
                <w:shd w:val="clear" w:fill="FFFFFF"/>
                <w:lang w:val="fr" w:eastAsia="zh-CN" w:bidi="ar"/>
              </w:rPr>
              <w:fldChar w:fldCharType="end"/>
            </w:r>
            <w:r>
              <w:rPr>
                <w:rFonts w:hint="eastAsia" w:ascii="Calibri" w:hAnsi="Calibri" w:eastAsia="Calibri" w:cs="Arial"/>
                <w:i/>
                <w:iCs/>
                <w:color w:val="000000"/>
                <w:kern w:val="0"/>
                <w:sz w:val="24"/>
                <w:szCs w:val="24"/>
                <w:shd w:val="clear" w:fill="FFFFFF"/>
                <w:lang w:val="fr" w:eastAsia="zh-CN" w:bidi="ar"/>
              </w:rPr>
              <w:t>:</w:t>
            </w:r>
            <w:r>
              <w:rPr>
                <w:rFonts w:hint="eastAsia" w:ascii="Calibri" w:hAnsi="Calibri" w:eastAsia="Calibri" w:cs="Arial"/>
                <w:color w:val="auto"/>
                <w:kern w:val="0"/>
                <w:sz w:val="22"/>
                <w:szCs w:val="22"/>
                <w:shd w:val="clear" w:fill="FFFFFF"/>
                <w:lang w:val="fr" w:eastAsia="zh-CN" w:bidi="ar"/>
              </w:rPr>
              <w:fldChar w:fldCharType="begin"/>
            </w:r>
            <w:r>
              <w:rPr>
                <w:rFonts w:hint="eastAsia" w:ascii="Calibri" w:hAnsi="Calibri" w:eastAsia="Calibri" w:cs="Arial"/>
                <w:color w:val="auto"/>
                <w:kern w:val="0"/>
                <w:sz w:val="22"/>
                <w:szCs w:val="22"/>
                <w:shd w:val="clear" w:fill="FFFFFF"/>
                <w:lang w:val="fr" w:eastAsia="zh-CN" w:bidi="ar"/>
              </w:rPr>
              <w:instrText xml:space="preserve"> HYPERLINK "https://doi.org/10.5962/bhl.title.46299" </w:instrText>
            </w:r>
            <w:r>
              <w:rPr>
                <w:rFonts w:hint="eastAsia" w:ascii="Calibri" w:hAnsi="Calibri" w:eastAsia="Calibri" w:cs="Arial"/>
                <w:color w:val="auto"/>
                <w:kern w:val="0"/>
                <w:sz w:val="22"/>
                <w:szCs w:val="22"/>
                <w:shd w:val="clear" w:fill="FFFFFF"/>
                <w:lang w:val="fr" w:eastAsia="zh-CN" w:bidi="ar"/>
              </w:rPr>
              <w:fldChar w:fldCharType="separate"/>
            </w:r>
            <w:r>
              <w:rPr>
                <w:rStyle w:val="8"/>
                <w:i/>
                <w:iCs/>
                <w:color w:val="auto"/>
                <w:sz w:val="24"/>
                <w:szCs w:val="24"/>
                <w:shd w:val="clear" w:fill="FFFFFF"/>
                <w:lang w:val="fr"/>
              </w:rPr>
              <w:t>10.5962/bhl.title.46299</w:t>
            </w:r>
            <w:r>
              <w:rPr>
                <w:rFonts w:hint="eastAsia" w:ascii="Calibri" w:hAnsi="Calibri" w:eastAsia="Calibri" w:cs="Arial"/>
                <w:color w:val="auto"/>
                <w:kern w:val="0"/>
                <w:sz w:val="22"/>
                <w:szCs w:val="22"/>
                <w:shd w:val="clear" w:fill="FFFFFF"/>
                <w:lang w:val="fr" w:eastAsia="zh-CN" w:bidi="ar"/>
              </w:rPr>
              <w:fldChar w:fldCharType="end"/>
            </w:r>
            <w:r>
              <w:rPr>
                <w:rFonts w:hint="eastAsia" w:ascii="Calibri" w:hAnsi="Calibri" w:eastAsia="Calibri" w:cs="Arial"/>
                <w:color w:val="000000"/>
                <w:kern w:val="0"/>
                <w:sz w:val="24"/>
                <w:szCs w:val="24"/>
                <w:shd w:val="clear" w:fill="FFFFFF"/>
                <w:lang w:val="fr" w:eastAsia="zh-CN" w:bidi="ar"/>
              </w:rPr>
              <w:t xml:space="preserve"> </w:t>
            </w:r>
          </w:p>
          <w:p>
            <w:pPr>
              <w:keepNext w:val="0"/>
              <w:keepLines w:val="0"/>
              <w:widowControl w:val="0"/>
              <w:numPr>
                <w:ilvl w:val="0"/>
                <w:numId w:val="5"/>
              </w:numPr>
              <w:suppressLineNumbers w:val="0"/>
              <w:shd w:val="clear" w:fill="FFFFFF"/>
              <w:autoSpaceDE w:val="0"/>
              <w:autoSpaceDN w:val="0"/>
              <w:spacing w:before="0" w:beforeAutospacing="0" w:after="160" w:afterAutospacing="0" w:line="276" w:lineRule="auto"/>
              <w:ind w:left="0" w:right="0" w:firstLine="0"/>
              <w:jc w:val="left"/>
              <w:rPr>
                <w:color w:val="000000"/>
                <w:sz w:val="24"/>
                <w:szCs w:val="24"/>
                <w:shd w:val="clear" w:fill="FFFFFF"/>
                <w:lang w:val="fr"/>
              </w:rPr>
            </w:pPr>
            <w:r>
              <w:rPr>
                <w:rFonts w:hint="eastAsia" w:ascii="Calibri" w:hAnsi="Calibri" w:eastAsia="Calibri" w:cs="Arial"/>
                <w:color w:val="auto"/>
                <w:kern w:val="0"/>
                <w:sz w:val="22"/>
                <w:szCs w:val="22"/>
                <w:shd w:val="clear" w:fill="FFFFFF"/>
                <w:lang w:val="fr" w:eastAsia="zh-CN" w:bidi="ar"/>
              </w:rPr>
              <w:fldChar w:fldCharType="begin"/>
            </w:r>
            <w:r>
              <w:rPr>
                <w:rFonts w:hint="eastAsia" w:ascii="Calibri" w:hAnsi="Calibri" w:eastAsia="Calibri" w:cs="Arial"/>
                <w:color w:val="auto"/>
                <w:kern w:val="0"/>
                <w:sz w:val="22"/>
                <w:szCs w:val="22"/>
                <w:shd w:val="clear" w:fill="FFFFFF"/>
                <w:lang w:val="fr" w:eastAsia="zh-CN" w:bidi="ar"/>
              </w:rPr>
              <w:instrText xml:space="preserve"> HYPERLINK "https://en.wikipedia.org/wiki/Helminthology?oldid=821413216" \l "cite_ref-Linstow1878_3-0" \o "Jump up" </w:instrText>
            </w:r>
            <w:r>
              <w:rPr>
                <w:rFonts w:hint="eastAsia" w:ascii="Calibri" w:hAnsi="Calibri" w:eastAsia="Calibri" w:cs="Arial"/>
                <w:color w:val="auto"/>
                <w:kern w:val="0"/>
                <w:sz w:val="22"/>
                <w:szCs w:val="22"/>
                <w:shd w:val="clear" w:fill="FFFFFF"/>
                <w:lang w:val="fr" w:eastAsia="zh-CN" w:bidi="ar"/>
              </w:rPr>
              <w:fldChar w:fldCharType="separate"/>
            </w:r>
            <w:r>
              <w:rPr>
                <w:rStyle w:val="8"/>
                <w:b/>
                <w:bCs/>
                <w:color w:val="auto"/>
                <w:sz w:val="24"/>
                <w:szCs w:val="24"/>
                <w:shd w:val="clear" w:fill="FFFFFF"/>
                <w:lang w:val="fr"/>
              </w:rPr>
              <w:t>^</w:t>
            </w:r>
            <w:r>
              <w:rPr>
                <w:rFonts w:hint="eastAsia" w:ascii="Calibri" w:hAnsi="Calibri" w:eastAsia="Calibri" w:cs="Arial"/>
                <w:color w:val="auto"/>
                <w:kern w:val="0"/>
                <w:sz w:val="22"/>
                <w:szCs w:val="22"/>
                <w:shd w:val="clear" w:fill="FFFFFF"/>
                <w:lang w:val="fr" w:eastAsia="zh-CN" w:bidi="ar"/>
              </w:rPr>
              <w:fldChar w:fldCharType="end"/>
            </w:r>
            <w:r>
              <w:rPr>
                <w:rFonts w:hint="eastAsia" w:ascii="Calibri" w:hAnsi="Calibri" w:eastAsia="Calibri" w:cs="Arial"/>
                <w:color w:val="000000"/>
                <w:kern w:val="0"/>
                <w:sz w:val="24"/>
                <w:szCs w:val="24"/>
                <w:shd w:val="clear" w:fill="FFFFFF"/>
                <w:lang w:val="fr" w:eastAsia="zh-CN" w:bidi="ar"/>
              </w:rPr>
              <w:t> </w:t>
            </w:r>
            <w:r>
              <w:rPr>
                <w:rFonts w:hint="eastAsia" w:ascii="Calibri" w:hAnsi="Calibri" w:eastAsia="Calibri" w:cs="Arial"/>
                <w:i/>
                <w:iCs/>
                <w:color w:val="000000"/>
                <w:kern w:val="0"/>
                <w:sz w:val="24"/>
                <w:szCs w:val="24"/>
                <w:shd w:val="clear" w:fill="FFFFFF"/>
                <w:lang w:val="fr" w:eastAsia="zh-CN" w:bidi="ar"/>
              </w:rPr>
              <w:t>Linstow, Otto Friedrich Bernhard von (1878). "Compendium der Helminthologie. Ein Verzeichniss der bekannten Helminthen, die frei oder in thierischen Körpern leben, geordnet nach ihren Wohnthieren, unter Angabe der Organe, in denen sie gefunden sind, und mit Beifügung der Litteraturquellen". </w:t>
            </w:r>
            <w:r>
              <w:rPr>
                <w:rFonts w:hint="eastAsia" w:ascii="Calibri" w:hAnsi="Calibri" w:eastAsia="Calibri" w:cs="Arial"/>
                <w:color w:val="auto"/>
                <w:kern w:val="0"/>
                <w:sz w:val="22"/>
                <w:szCs w:val="22"/>
                <w:shd w:val="clear" w:fill="FFFFFF"/>
                <w:lang w:val="fr" w:eastAsia="zh-CN" w:bidi="ar"/>
              </w:rPr>
              <w:fldChar w:fldCharType="begin"/>
            </w:r>
            <w:r>
              <w:rPr>
                <w:rFonts w:hint="eastAsia" w:ascii="Calibri" w:hAnsi="Calibri" w:eastAsia="Calibri" w:cs="Arial"/>
                <w:color w:val="auto"/>
                <w:kern w:val="0"/>
                <w:sz w:val="22"/>
                <w:szCs w:val="22"/>
                <w:shd w:val="clear" w:fill="FFFFFF"/>
                <w:lang w:val="fr" w:eastAsia="zh-CN" w:bidi="ar"/>
              </w:rPr>
              <w:instrText xml:space="preserve"> HYPERLINK "https://en.wikipedia.org/wiki/Doi_(identifier)" \o "Doi (identifier)" </w:instrText>
            </w:r>
            <w:r>
              <w:rPr>
                <w:rFonts w:hint="eastAsia" w:ascii="Calibri" w:hAnsi="Calibri" w:eastAsia="Calibri" w:cs="Arial"/>
                <w:color w:val="auto"/>
                <w:kern w:val="0"/>
                <w:sz w:val="22"/>
                <w:szCs w:val="22"/>
                <w:shd w:val="clear" w:fill="FFFFFF"/>
                <w:lang w:val="fr" w:eastAsia="zh-CN" w:bidi="ar"/>
              </w:rPr>
              <w:fldChar w:fldCharType="separate"/>
            </w:r>
            <w:r>
              <w:rPr>
                <w:rStyle w:val="8"/>
                <w:i/>
                <w:iCs/>
                <w:color w:val="auto"/>
                <w:sz w:val="24"/>
                <w:szCs w:val="24"/>
                <w:shd w:val="clear" w:fill="FFFFFF"/>
                <w:lang w:val="fr"/>
              </w:rPr>
              <w:t>doi</w:t>
            </w:r>
            <w:r>
              <w:rPr>
                <w:rFonts w:hint="eastAsia" w:ascii="Calibri" w:hAnsi="Calibri" w:eastAsia="Calibri" w:cs="Arial"/>
                <w:color w:val="auto"/>
                <w:kern w:val="0"/>
                <w:sz w:val="22"/>
                <w:szCs w:val="22"/>
                <w:shd w:val="clear" w:fill="FFFFFF"/>
                <w:lang w:val="fr" w:eastAsia="zh-CN" w:bidi="ar"/>
              </w:rPr>
              <w:fldChar w:fldCharType="end"/>
            </w:r>
            <w:r>
              <w:rPr>
                <w:rFonts w:hint="eastAsia" w:ascii="Calibri" w:hAnsi="Calibri" w:eastAsia="Calibri" w:cs="Arial"/>
                <w:i/>
                <w:iCs/>
                <w:color w:val="000000"/>
                <w:kern w:val="0"/>
                <w:sz w:val="24"/>
                <w:szCs w:val="24"/>
                <w:shd w:val="clear" w:fill="FFFFFF"/>
                <w:lang w:val="fr" w:eastAsia="zh-CN" w:bidi="ar"/>
              </w:rPr>
              <w:t>:</w:t>
            </w:r>
            <w:r>
              <w:rPr>
                <w:rFonts w:hint="eastAsia" w:ascii="Calibri" w:hAnsi="Calibri" w:eastAsia="Calibri" w:cs="Arial"/>
                <w:color w:val="auto"/>
                <w:kern w:val="0"/>
                <w:sz w:val="22"/>
                <w:szCs w:val="22"/>
                <w:shd w:val="clear" w:fill="FFFFFF"/>
                <w:lang w:val="fr" w:eastAsia="zh-CN" w:bidi="ar"/>
              </w:rPr>
              <w:fldChar w:fldCharType="begin"/>
            </w:r>
            <w:r>
              <w:rPr>
                <w:rFonts w:hint="eastAsia" w:ascii="Calibri" w:hAnsi="Calibri" w:eastAsia="Calibri" w:cs="Arial"/>
                <w:color w:val="auto"/>
                <w:kern w:val="0"/>
                <w:sz w:val="22"/>
                <w:szCs w:val="22"/>
                <w:shd w:val="clear" w:fill="FFFFFF"/>
                <w:lang w:val="fr" w:eastAsia="zh-CN" w:bidi="ar"/>
              </w:rPr>
              <w:instrText xml:space="preserve"> HYPERLINK "https://doi.org/10.5962/bhl.title.1406" </w:instrText>
            </w:r>
            <w:r>
              <w:rPr>
                <w:rFonts w:hint="eastAsia" w:ascii="Calibri" w:hAnsi="Calibri" w:eastAsia="Calibri" w:cs="Arial"/>
                <w:color w:val="auto"/>
                <w:kern w:val="0"/>
                <w:sz w:val="22"/>
                <w:szCs w:val="22"/>
                <w:shd w:val="clear" w:fill="FFFFFF"/>
                <w:lang w:val="fr" w:eastAsia="zh-CN" w:bidi="ar"/>
              </w:rPr>
              <w:fldChar w:fldCharType="separate"/>
            </w:r>
            <w:r>
              <w:rPr>
                <w:rStyle w:val="8"/>
                <w:i/>
                <w:iCs/>
                <w:color w:val="auto"/>
                <w:sz w:val="24"/>
                <w:szCs w:val="24"/>
                <w:shd w:val="clear" w:fill="FFFFFF"/>
                <w:lang w:val="fr"/>
              </w:rPr>
              <w:t>10.5962/bhl.title.1406</w:t>
            </w:r>
            <w:r>
              <w:rPr>
                <w:rFonts w:hint="eastAsia" w:ascii="Calibri" w:hAnsi="Calibri" w:eastAsia="Calibri" w:cs="Arial"/>
                <w:color w:val="auto"/>
                <w:kern w:val="0"/>
                <w:sz w:val="22"/>
                <w:szCs w:val="22"/>
                <w:shd w:val="clear" w:fill="FFFFFF"/>
                <w:lang w:val="fr" w:eastAsia="zh-CN" w:bidi="ar"/>
              </w:rPr>
              <w:fldChar w:fldCharType="end"/>
            </w:r>
            <w:r>
              <w:rPr>
                <w:rFonts w:hint="eastAsia" w:ascii="Calibri" w:hAnsi="Calibri" w:eastAsia="Calibri" w:cs="Arial"/>
                <w:i/>
                <w:iCs/>
                <w:color w:val="000000"/>
                <w:kern w:val="0"/>
                <w:sz w:val="24"/>
                <w:szCs w:val="24"/>
                <w:shd w:val="clear" w:fill="FFFFFF"/>
                <w:lang w:val="fr" w:eastAsia="zh-CN" w:bidi="ar"/>
              </w:rPr>
              <w:t>.</w:t>
            </w:r>
            <w:r>
              <w:rPr>
                <w:rFonts w:hint="eastAsia" w:ascii="Calibri" w:hAnsi="Calibri" w:eastAsia="Calibri" w:cs="Arial"/>
                <w:color w:val="000000"/>
                <w:kern w:val="0"/>
                <w:sz w:val="24"/>
                <w:szCs w:val="24"/>
                <w:shd w:val="clear" w:fill="FFFFFF"/>
                <w:lang w:val="fr" w:eastAsia="zh-CN" w:bidi="ar"/>
              </w:rPr>
              <w:t> </w:t>
            </w:r>
            <w:r>
              <w:rPr>
                <w:rFonts w:hint="eastAsia" w:ascii="Calibri" w:hAnsi="Calibri" w:eastAsia="Calibri" w:cs="Arial"/>
                <w:color w:val="000000"/>
                <w:kern w:val="0"/>
                <w:sz w:val="24"/>
                <w:szCs w:val="24"/>
                <w:shd w:val="clear" w:fill="FFFFFF"/>
                <w:lang w:val="fr" w:eastAsia="fr" w:bidi="ar"/>
              </w:rPr>
              <w:t xml:space="preserve"> </w:t>
            </w:r>
            <w:r>
              <w:rPr>
                <w:rFonts w:hint="eastAsia" w:ascii="Calibri" w:hAnsi="Calibri" w:eastAsia="Calibri" w:cs="Arial"/>
                <w:color w:val="auto"/>
                <w:kern w:val="0"/>
                <w:sz w:val="22"/>
                <w:szCs w:val="22"/>
                <w:shd w:val="clear" w:fill="FFFFFF"/>
                <w:lang w:val="fr" w:eastAsia="zh-CN" w:bidi="ar"/>
              </w:rPr>
              <w:pict>
                <v:rect id="Rectangle 2" o:spid="_x0000_s1028" o:spt="1" alt="Open access icon" style="height:13.9pt;width:8.85pt;" filled="f" stroked="f" coordsize="21600,21600">
                  <v:path/>
                  <v:fill on="f" focussize="0,0"/>
                  <v:stroke on="f"/>
                  <v:imagedata o:title=""/>
                  <o:lock v:ext="edit" aspectratio="t"/>
                  <w10:wrap type="none"/>
                  <w10:anchorlock/>
                </v:rect>
              </w:pict>
            </w:r>
          </w:p>
          <w:p>
            <w:pPr>
              <w:keepNext w:val="0"/>
              <w:keepLines w:val="0"/>
              <w:widowControl/>
              <w:suppressLineNumbers w:val="0"/>
              <w:spacing w:before="0" w:beforeAutospacing="0" w:after="160" w:afterAutospacing="0" w:line="276" w:lineRule="auto"/>
              <w:ind w:left="0" w:right="249"/>
              <w:jc w:val="both"/>
              <w:rPr>
                <w:rFonts w:eastAsia="Arial"/>
                <w:sz w:val="24"/>
                <w:szCs w:val="24"/>
                <w:lang w:val="fr"/>
              </w:rPr>
            </w:pPr>
            <w:r>
              <w:rPr>
                <w:rFonts w:hint="eastAsia" w:ascii="Calibri" w:hAnsi="Calibri" w:eastAsia="Calibri" w:cs="Arial"/>
                <w:b/>
                <w:bCs/>
                <w:color w:val="000000"/>
                <w:kern w:val="0"/>
                <w:sz w:val="24"/>
                <w:szCs w:val="24"/>
                <w:lang w:val="fr" w:eastAsia="zh-CN" w:bidi="ar"/>
              </w:rPr>
              <w:t xml:space="preserve">4. </w:t>
            </w:r>
            <w:r>
              <w:rPr>
                <w:rFonts w:hint="eastAsia" w:ascii="Calibri" w:hAnsi="Calibri" w:eastAsia="Calibri" w:cs="Arial"/>
                <w:i/>
                <w:iCs/>
                <w:color w:val="000000"/>
                <w:kern w:val="0"/>
                <w:sz w:val="24"/>
                <w:szCs w:val="24"/>
                <w:lang w:val="fr" w:eastAsia="zh-CN" w:bidi="ar"/>
              </w:rPr>
              <w:t>Ernst, Maurice. (1910). "Oxyuris vermicularis (the threadworm). A treatise on the parasite and the disease in children and adults, together with the particulars of a rapid, harmless and reliable cure". </w:t>
            </w:r>
            <w:r>
              <w:rPr>
                <w:rFonts w:hint="eastAsia" w:ascii="Calibri" w:hAnsi="Calibri" w:eastAsia="Calibri" w:cs="Arial"/>
                <w:kern w:val="0"/>
                <w:sz w:val="22"/>
                <w:szCs w:val="22"/>
                <w:lang w:val="fr" w:eastAsia="zh-CN" w:bidi="ar"/>
              </w:rPr>
              <w:fldChar w:fldCharType="begin"/>
            </w:r>
            <w:r>
              <w:rPr>
                <w:rFonts w:hint="eastAsia" w:ascii="Calibri" w:hAnsi="Calibri" w:eastAsia="Calibri" w:cs="Arial"/>
                <w:kern w:val="0"/>
                <w:sz w:val="22"/>
                <w:szCs w:val="22"/>
                <w:lang w:val="fr" w:eastAsia="zh-CN" w:bidi="ar"/>
              </w:rPr>
              <w:instrText xml:space="preserve"> HYPERLINK "https://en.wikipedia.org/wiki/Doi_(identifier)" \o "Doi (identifier)" </w:instrText>
            </w:r>
            <w:r>
              <w:rPr>
                <w:rFonts w:hint="eastAsia" w:ascii="Calibri" w:hAnsi="Calibri" w:eastAsia="Calibri" w:cs="Arial"/>
                <w:kern w:val="0"/>
                <w:sz w:val="22"/>
                <w:szCs w:val="22"/>
                <w:lang w:val="fr" w:eastAsia="zh-CN" w:bidi="ar"/>
              </w:rPr>
              <w:fldChar w:fldCharType="separate"/>
            </w:r>
            <w:r>
              <w:rPr>
                <w:rStyle w:val="8"/>
                <w:i/>
                <w:iCs/>
                <w:color w:val="000000"/>
                <w:sz w:val="24"/>
                <w:szCs w:val="24"/>
                <w:lang w:val="fr"/>
              </w:rPr>
              <w:t>doi</w:t>
            </w:r>
            <w:r>
              <w:rPr>
                <w:rFonts w:hint="eastAsia" w:ascii="Calibri" w:hAnsi="Calibri" w:eastAsia="Calibri" w:cs="Arial"/>
                <w:kern w:val="0"/>
                <w:sz w:val="22"/>
                <w:szCs w:val="22"/>
                <w:lang w:val="fr" w:eastAsia="zh-CN" w:bidi="ar"/>
              </w:rPr>
              <w:fldChar w:fldCharType="end"/>
            </w:r>
            <w:r>
              <w:rPr>
                <w:rFonts w:hint="eastAsia" w:ascii="Calibri" w:hAnsi="Calibri" w:eastAsia="Calibri" w:cs="Arial"/>
                <w:i/>
                <w:iCs/>
                <w:color w:val="000000"/>
                <w:kern w:val="0"/>
                <w:sz w:val="24"/>
                <w:szCs w:val="24"/>
                <w:lang w:val="fr" w:eastAsia="zh-CN" w:bidi="ar"/>
              </w:rPr>
              <w:t>:</w:t>
            </w:r>
            <w:r>
              <w:rPr>
                <w:rFonts w:hint="eastAsia" w:ascii="Calibri" w:hAnsi="Calibri" w:eastAsia="Calibri" w:cs="Arial"/>
                <w:kern w:val="0"/>
                <w:sz w:val="22"/>
                <w:szCs w:val="22"/>
                <w:lang w:val="fr" w:eastAsia="zh-CN" w:bidi="ar"/>
              </w:rPr>
              <w:fldChar w:fldCharType="begin"/>
            </w:r>
            <w:r>
              <w:rPr>
                <w:rFonts w:hint="eastAsia" w:ascii="Calibri" w:hAnsi="Calibri" w:eastAsia="Calibri" w:cs="Arial"/>
                <w:kern w:val="0"/>
                <w:sz w:val="22"/>
                <w:szCs w:val="22"/>
                <w:lang w:val="fr" w:eastAsia="zh-CN" w:bidi="ar"/>
              </w:rPr>
              <w:instrText xml:space="preserve"> HYPERLINK "https://doi.org/10.5962/bhl.title.22359" </w:instrText>
            </w:r>
            <w:r>
              <w:rPr>
                <w:rFonts w:hint="eastAsia" w:ascii="Calibri" w:hAnsi="Calibri" w:eastAsia="Calibri" w:cs="Arial"/>
                <w:kern w:val="0"/>
                <w:sz w:val="22"/>
                <w:szCs w:val="22"/>
                <w:lang w:val="fr" w:eastAsia="zh-CN" w:bidi="ar"/>
              </w:rPr>
              <w:fldChar w:fldCharType="separate"/>
            </w:r>
            <w:r>
              <w:rPr>
                <w:rStyle w:val="8"/>
                <w:i/>
                <w:iCs/>
                <w:color w:val="000000"/>
                <w:sz w:val="24"/>
                <w:szCs w:val="24"/>
                <w:lang w:val="fr"/>
              </w:rPr>
              <w:t>10.5962/bhl.title.22359</w:t>
            </w:r>
            <w:r>
              <w:rPr>
                <w:rFonts w:hint="eastAsia" w:ascii="Calibri" w:hAnsi="Calibri" w:eastAsia="Calibri" w:cs="Arial"/>
                <w:kern w:val="0"/>
                <w:sz w:val="22"/>
                <w:szCs w:val="22"/>
                <w:lang w:val="fr" w:eastAsia="zh-CN" w:bidi="ar"/>
              </w:rPr>
              <w:fldChar w:fldCharType="end"/>
            </w:r>
            <w:r>
              <w:rPr>
                <w:rFonts w:hint="eastAsia" w:ascii="Calibri" w:hAnsi="Calibri" w:eastAsia="Calibri" w:cs="Arial"/>
                <w:i/>
                <w:iCs/>
                <w:color w:val="000000"/>
                <w:kern w:val="0"/>
                <w:sz w:val="24"/>
                <w:szCs w:val="24"/>
                <w:lang w:val="fr" w:eastAsia="zh-CN" w:bidi="ar"/>
              </w:rPr>
              <w:t>.</w:t>
            </w:r>
            <w:r>
              <w:rPr>
                <w:rFonts w:hint="eastAsia" w:ascii="Calibri" w:hAnsi="Calibri" w:eastAsia="Calibri" w:cs="Arial"/>
                <w:color w:val="000000"/>
                <w:kern w:val="0"/>
                <w:sz w:val="24"/>
                <w:szCs w:val="24"/>
                <w:lang w:val="fr" w:eastAsia="zh-CN" w:bidi="ar"/>
              </w:rPr>
              <w:t> </w:t>
            </w:r>
          </w:p>
          <w:p>
            <w:pPr>
              <w:spacing w:after="0" w:line="240" w:lineRule="auto"/>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2689" w:type="dxa"/>
          </w:tcPr>
          <w:p>
            <w:pPr>
              <w:spacing w:after="0" w:line="240" w:lineRule="auto"/>
              <w:rPr>
                <w:lang w:val="en-US"/>
              </w:rPr>
            </w:pPr>
            <w:r>
              <w:rPr>
                <w:lang w:val="en-US"/>
              </w:rPr>
              <w:t xml:space="preserve"> Articles</w:t>
            </w:r>
          </w:p>
        </w:tc>
        <w:tc>
          <w:tcPr>
            <w:tcW w:w="6371" w:type="dxa"/>
          </w:tcPr>
          <w:p>
            <w:pPr>
              <w:spacing w:after="0" w:line="240" w:lineRule="auto"/>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89" w:type="dxa"/>
          </w:tcPr>
          <w:p>
            <w:pPr>
              <w:spacing w:after="0" w:line="240" w:lineRule="auto"/>
              <w:rPr>
                <w:lang w:val="en-US"/>
              </w:rPr>
            </w:pPr>
            <w:r>
              <w:rPr>
                <w:lang w:val="en-US"/>
              </w:rPr>
              <w:t>Handouts</w:t>
            </w:r>
          </w:p>
          <w:p>
            <w:pPr>
              <w:spacing w:after="0" w:line="240" w:lineRule="auto"/>
              <w:rPr>
                <w:lang w:val="en-US"/>
              </w:rPr>
            </w:pPr>
          </w:p>
        </w:tc>
        <w:tc>
          <w:tcPr>
            <w:tcW w:w="6371" w:type="dxa"/>
          </w:tcPr>
          <w:p>
            <w:pPr>
              <w:spacing w:after="0" w:line="240" w:lineRule="auto"/>
              <w:rPr>
                <w:rFonts w:hint="default"/>
                <w:lang w:val="fr-FR"/>
              </w:rPr>
            </w:pPr>
            <w:r>
              <w:rPr>
                <w:rFonts w:hint="default"/>
                <w:lang w:val="fr-FR"/>
              </w:rPr>
              <w:t>courses Handouts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6" w:hRule="atLeast"/>
        </w:trPr>
        <w:tc>
          <w:tcPr>
            <w:tcW w:w="2689" w:type="dxa"/>
          </w:tcPr>
          <w:p>
            <w:pPr>
              <w:spacing w:after="0" w:line="240" w:lineRule="auto"/>
              <w:rPr>
                <w:lang w:val="en-US"/>
              </w:rPr>
            </w:pPr>
            <w:r>
              <w:rPr>
                <w:lang w:val="en-US"/>
              </w:rPr>
              <w:t>Web sites</w:t>
            </w:r>
          </w:p>
        </w:tc>
        <w:tc>
          <w:tcPr>
            <w:tcW w:w="6371" w:type="dxa"/>
          </w:tcPr>
          <w:p>
            <w:pPr>
              <w:spacing w:after="0" w:line="240" w:lineRule="auto"/>
              <w:rPr>
                <w:lang w:val="en-US"/>
              </w:rPr>
            </w:pPr>
          </w:p>
        </w:tc>
      </w:tr>
    </w:tbl>
    <w:p>
      <w:pPr>
        <w:rPr>
          <w:lang w:val="en-US"/>
        </w:rPr>
      </w:pPr>
    </w:p>
    <w:p>
      <w:pPr>
        <w:rPr>
          <w:lang w:val="en-US"/>
        </w:rPr>
      </w:pPr>
      <w:r>
        <w:pict>
          <v:shape id="Zone de texte 3" o:spid="_x0000_s1026" o:spt="202" type="#_x0000_t202" style="position:absolute;left:0pt;margin-left:125.6pt;margin-top:25.7pt;height:149.25pt;width:22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">
            <v:path arrowok="t"/>
            <v:fill focussize="0,0"/>
            <v:stroke weight="0.5pt" joinstyle="miter"/>
            <v:imagedata o:title=""/>
            <o:lock v:ext="edit"/>
            <v:textbox>
              <w:txbxContent>
                <w:p>
                  <w:pPr>
                    <w:jc w:val="center"/>
                    <w:rPr>
                      <w:b/>
                      <w:bCs/>
                      <w:u w:val="single"/>
                      <w:lang w:val="en-US"/>
                    </w:rPr>
                  </w:pPr>
                  <w:r>
                    <w:rPr>
                      <w:b/>
                      <w:bCs/>
                      <w:u w:val="single"/>
                      <w:lang w:val="en-US"/>
                    </w:rPr>
                    <w:t>Wet stamp of the department</w:t>
                  </w:r>
                </w:p>
              </w:txbxContent>
            </v:textbox>
          </v:shape>
        </w:pict>
      </w:r>
    </w:p>
    <w:sectPr>
      <w:pgSz w:w="11906" w:h="16838"/>
      <w:pgMar w:top="851" w:right="1418" w:bottom="851"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alibri">
    <w:altName w:val="Helvetica Neue"/>
    <w:panose1 w:val="00000000000000000000"/>
    <w:charset w:val="86"/>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0" w:usb3="00000000" w:csb0="0000019F" w:csb1="00000000"/>
  </w:font>
  <w:font w:name="Tahoma">
    <w:panose1 w:val="020B0604030504040204"/>
    <w:charset w:val="00"/>
    <w:family w:val="swiss"/>
    <w:pitch w:val="default"/>
    <w:sig w:usb0="00000000" w:usb1="00000000" w:usb2="00000000" w:usb3="00000000" w:csb0="00000000" w:csb1="00000000"/>
  </w:font>
  <w:font w:name="Hiragino Sans GB">
    <w:panose1 w:val="020B0300000000000000"/>
    <w:charset w:val="86"/>
    <w:family w:val="auto"/>
    <w:pitch w:val="default"/>
    <w:sig w:usb0="00000000" w:usb1="00000000" w:usb2="00000000" w:usb3="00000000" w:csb0="00160000" w:csb1="00000000"/>
  </w:font>
  <w:font w:name="Cambria Math">
    <w:altName w:val="Kingsoft Math"/>
    <w:panose1 w:val="02040503050406030204"/>
    <w:charset w:val="00"/>
    <w:family w:val="auto"/>
    <w:pitch w:val="variable"/>
    <w:sig w:usb0="E00002FF" w:usb1="420024FF" w:usb2="00000000" w:usb3="00000000" w:csb0="0000019F" w:csb1="00000000"/>
  </w:font>
  <w:font w:name="Calibri">
    <w:altName w:val="Helvetica Neue"/>
    <w:panose1 w:val="00000000000000000000"/>
    <w:charset w:val="00"/>
    <w:family w:val="auto"/>
    <w:pitch w:val="default"/>
    <w:sig w:usb0="00000000" w:usb1="00000000" w:usb2="00000000" w:usb3="00000000" w:csb0="00000000" w:csb1="00000000"/>
  </w:font>
  <w:font w:name="Kingsoft Math">
    <w:panose1 w:val="020405030504060302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F71AFB"/>
    <w:multiLevelType w:val="multilevel"/>
    <w:tmpl w:val="F9F71AFB"/>
    <w:lvl w:ilvl="0" w:tentative="0">
      <w:start w:val="1"/>
      <w:numFmt w:val="decimal"/>
      <w:lvlText w:val="%1."/>
      <w:lvlJc w:val="left"/>
      <w:pPr>
        <w:tabs>
          <w:tab w:val="left" w:pos="720"/>
        </w:tabs>
        <w:ind w:left="720" w:firstLine="65176"/>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1A71247C"/>
    <w:multiLevelType w:val="multilevel"/>
    <w:tmpl w:val="1A71247C"/>
    <w:lvl w:ilvl="0" w:tentative="0">
      <w:start w:val="1"/>
      <w:numFmt w:val="decimal"/>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21493204"/>
    <w:multiLevelType w:val="multilevel"/>
    <w:tmpl w:val="2149320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D7D5BC6"/>
    <w:multiLevelType w:val="multilevel"/>
    <w:tmpl w:val="5D7D5BC6"/>
    <w:lvl w:ilvl="0" w:tentative="0">
      <w:start w:val="1"/>
      <w:numFmt w:val="decimal"/>
      <w:pStyle w:val="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67EB00B0"/>
    <w:multiLevelType w:val="multilevel"/>
    <w:tmpl w:val="67EB00B0"/>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0"/>
  <w:bordersDoNotSurroundFooter w:val="0"/>
  <w:attachedTemplate r:id="rId1"/>
  <w:documentProtection w:enforcement="0"/>
  <w:defaultTabStop w:val="708"/>
  <w:hyphenationZone w:val="425"/>
  <w:displayHorizontalDrawingGridEvery w:val="1"/>
  <w:displayVerticalDrawingGridEvery w:val="1"/>
  <w:characterSpacingControl w:val="doNotCompress"/>
  <w:footnotePr>
    <w:footnote w:id="0"/>
    <w:footnote w:id="1"/>
  </w:footnotePr>
  <w:endnotePr>
    <w:endnote w:id="0"/>
    <w:endnote w:id="1"/>
  </w:endnotePr>
  <w:compat>
    <w:doNotExpandShiftReturn/>
    <w:doNotUseIndentAsNumberingTabStop/>
    <w:compatSetting w:name="compatibilityMode" w:uri="http://schemas.microsoft.com/office/word" w:val="12"/>
  </w:compat>
  <w:rsids>
    <w:rsidRoot w:val="002B378B"/>
    <w:rsid w:val="000A2139"/>
    <w:rsid w:val="000C19B5"/>
    <w:rsid w:val="00121ACD"/>
    <w:rsid w:val="00121DA8"/>
    <w:rsid w:val="001A338C"/>
    <w:rsid w:val="001B6C15"/>
    <w:rsid w:val="001C29AF"/>
    <w:rsid w:val="001D1D3B"/>
    <w:rsid w:val="001E12E7"/>
    <w:rsid w:val="001F298C"/>
    <w:rsid w:val="001F340A"/>
    <w:rsid w:val="00236309"/>
    <w:rsid w:val="00277B9C"/>
    <w:rsid w:val="002943F4"/>
    <w:rsid w:val="002A2A2A"/>
    <w:rsid w:val="002B378B"/>
    <w:rsid w:val="002D07C3"/>
    <w:rsid w:val="00323CE6"/>
    <w:rsid w:val="00333F0C"/>
    <w:rsid w:val="003415E3"/>
    <w:rsid w:val="003D57BB"/>
    <w:rsid w:val="003E5702"/>
    <w:rsid w:val="003F1728"/>
    <w:rsid w:val="00402994"/>
    <w:rsid w:val="00406172"/>
    <w:rsid w:val="0042399D"/>
    <w:rsid w:val="00457208"/>
    <w:rsid w:val="00494DF0"/>
    <w:rsid w:val="004A3421"/>
    <w:rsid w:val="004A6397"/>
    <w:rsid w:val="004D05ED"/>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3496"/>
    <w:rsid w:val="008264DC"/>
    <w:rsid w:val="0086066D"/>
    <w:rsid w:val="008624DF"/>
    <w:rsid w:val="008631EA"/>
    <w:rsid w:val="008829F0"/>
    <w:rsid w:val="00897F09"/>
    <w:rsid w:val="008A5F23"/>
    <w:rsid w:val="008A61CF"/>
    <w:rsid w:val="008C6A18"/>
    <w:rsid w:val="008C6E60"/>
    <w:rsid w:val="008E3982"/>
    <w:rsid w:val="00950DB8"/>
    <w:rsid w:val="00964296"/>
    <w:rsid w:val="009A4FF8"/>
    <w:rsid w:val="009B73C9"/>
    <w:rsid w:val="009E136F"/>
    <w:rsid w:val="00A0598F"/>
    <w:rsid w:val="00A10E0C"/>
    <w:rsid w:val="00A2507A"/>
    <w:rsid w:val="00A274BD"/>
    <w:rsid w:val="00A54588"/>
    <w:rsid w:val="00A55690"/>
    <w:rsid w:val="00A56080"/>
    <w:rsid w:val="00A56CF7"/>
    <w:rsid w:val="00AB6A9F"/>
    <w:rsid w:val="00AC718F"/>
    <w:rsid w:val="00AD5FD9"/>
    <w:rsid w:val="00B109A7"/>
    <w:rsid w:val="00B96900"/>
    <w:rsid w:val="00BA448D"/>
    <w:rsid w:val="00BD008E"/>
    <w:rsid w:val="00BD3330"/>
    <w:rsid w:val="00BE6AF2"/>
    <w:rsid w:val="00BE7223"/>
    <w:rsid w:val="00BF1D48"/>
    <w:rsid w:val="00C5531E"/>
    <w:rsid w:val="00C85F25"/>
    <w:rsid w:val="00CA4133"/>
    <w:rsid w:val="00CC554D"/>
    <w:rsid w:val="00CD0552"/>
    <w:rsid w:val="00CF6046"/>
    <w:rsid w:val="00CF7D29"/>
    <w:rsid w:val="00D0147E"/>
    <w:rsid w:val="00D144DB"/>
    <w:rsid w:val="00D14FFF"/>
    <w:rsid w:val="00D4787E"/>
    <w:rsid w:val="00D75F05"/>
    <w:rsid w:val="00DB1B06"/>
    <w:rsid w:val="00DD0E78"/>
    <w:rsid w:val="00E04AFD"/>
    <w:rsid w:val="00E30CE9"/>
    <w:rsid w:val="00EB5CDD"/>
    <w:rsid w:val="00ED4FEA"/>
    <w:rsid w:val="00EF246E"/>
    <w:rsid w:val="00EF486D"/>
    <w:rsid w:val="00F14C25"/>
    <w:rsid w:val="00F30DB8"/>
    <w:rsid w:val="00F70E1D"/>
    <w:rsid w:val="00F90627"/>
    <w:rsid w:val="00FC3BB6"/>
    <w:rsid w:val="79DBB889"/>
    <w:rsid w:val="DFF5B87A"/>
  </w:rsids>
  <m:mathPr>
    <m:mathFont m:val="Cambria Math"/>
    <m:brkBin m:val="before"/>
    <m:brkBinSub m:val="--"/>
    <m:smallFrac m:val="1"/>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fr-FR" w:eastAsia="en-US" w:bidi="ar-SA"/>
    </w:rPr>
  </w:style>
  <w:style w:type="paragraph" w:styleId="2">
    <w:name w:val="heading 1"/>
    <w:basedOn w:val="1"/>
    <w:next w:val="1"/>
    <w:link w:val="10"/>
    <w:qFormat/>
    <w:uiPriority w:val="9"/>
    <w:pPr>
      <w:keepNext/>
      <w:keepLines/>
      <w:numPr>
        <w:ilvl w:val="0"/>
        <w:numId w:val="1"/>
      </w:numPr>
      <w:spacing w:before="120" w:after="120"/>
      <w:outlineLvl w:val="0"/>
    </w:pPr>
    <w:rPr>
      <w:rFonts w:asciiTheme="majorHAnsi" w:hAnsiTheme="majorHAnsi" w:eastAsiaTheme="majorEastAsia" w:cstheme="majorBidi"/>
      <w:b/>
      <w:bCs/>
      <w:color w:val="00B0F0"/>
      <w:sz w:val="32"/>
      <w:szCs w:val="32"/>
    </w:rPr>
  </w:style>
  <w:style w:type="paragraph" w:styleId="3">
    <w:name w:val="heading 2"/>
    <w:basedOn w:val="1"/>
    <w:next w:val="1"/>
    <w:link w:val="11"/>
    <w:unhideWhenUsed/>
    <w:qFormat/>
    <w:uiPriority w:val="9"/>
    <w:pPr>
      <w:numPr>
        <w:ilvl w:val="1"/>
        <w:numId w:val="2"/>
      </w:numPr>
      <w:spacing w:before="160" w:after="120"/>
      <w:ind w:left="792" w:hanging="432"/>
      <w:outlineLvl w:val="1"/>
    </w:pPr>
    <w:rPr>
      <w:rFonts w:asciiTheme="majorHAnsi" w:hAnsiTheme="majorHAnsi" w:eastAsiaTheme="majorEastAsia" w:cstheme="majorBidi"/>
      <w:b/>
      <w:bCs/>
      <w:i/>
      <w:iCs/>
      <w:color w:val="00B0F0"/>
      <w:sz w:val="26"/>
      <w:szCs w:val="26"/>
    </w:rPr>
  </w:style>
  <w:style w:type="paragraph" w:styleId="4">
    <w:name w:val="heading 3"/>
    <w:basedOn w:val="1"/>
    <w:next w:val="1"/>
    <w:link w:val="12"/>
    <w:unhideWhenUsed/>
    <w:qFormat/>
    <w:uiPriority w:val="9"/>
    <w:pPr>
      <w:keepNext/>
      <w:keepLines/>
      <w:numPr>
        <w:ilvl w:val="2"/>
        <w:numId w:val="3"/>
      </w:numPr>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15"/>
    <w:semiHidden/>
    <w:unhideWhenUsed/>
    <w:qFormat/>
    <w:uiPriority w:val="99"/>
    <w:pPr>
      <w:spacing w:after="0" w:line="240" w:lineRule="auto"/>
    </w:pPr>
    <w:rPr>
      <w:rFonts w:ascii="Tahoma" w:hAnsi="Tahoma" w:cs="Tahoma"/>
      <w:sz w:val="16"/>
      <w:szCs w:val="16"/>
    </w:rPr>
  </w:style>
  <w:style w:type="character" w:styleId="8">
    <w:name w:val="Hyperlink"/>
    <w:basedOn w:val="5"/>
    <w:unhideWhenUsed/>
    <w:qFormat/>
    <w:uiPriority w:val="99"/>
    <w:rPr>
      <w:color w:val="0563C1" w:themeColor="hyperlink"/>
      <w:u w:val="single"/>
    </w:rPr>
  </w:style>
  <w:style w:type="table" w:styleId="9">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Titre 1 Car"/>
    <w:basedOn w:val="5"/>
    <w:link w:val="2"/>
    <w:qFormat/>
    <w:uiPriority w:val="9"/>
    <w:rPr>
      <w:rFonts w:asciiTheme="majorHAnsi" w:hAnsiTheme="majorHAnsi" w:eastAsiaTheme="majorEastAsia" w:cstheme="majorBidi"/>
      <w:b/>
      <w:bCs/>
      <w:color w:val="00B0F0"/>
      <w:sz w:val="32"/>
      <w:szCs w:val="32"/>
    </w:rPr>
  </w:style>
  <w:style w:type="character" w:customStyle="1" w:styleId="11">
    <w:name w:val="Titre 2 Car"/>
    <w:basedOn w:val="5"/>
    <w:link w:val="3"/>
    <w:qFormat/>
    <w:uiPriority w:val="9"/>
    <w:rPr>
      <w:rFonts w:asciiTheme="majorHAnsi" w:hAnsiTheme="majorHAnsi" w:eastAsiaTheme="majorEastAsia" w:cstheme="majorBidi"/>
      <w:b/>
      <w:bCs/>
      <w:i/>
      <w:iCs/>
      <w:color w:val="00B0F0"/>
      <w:sz w:val="26"/>
      <w:szCs w:val="26"/>
    </w:rPr>
  </w:style>
  <w:style w:type="character" w:customStyle="1" w:styleId="12">
    <w:name w:val="Titre 3 Car"/>
    <w:basedOn w:val="5"/>
    <w:link w:val="4"/>
    <w:qFormat/>
    <w:uiPriority w:val="9"/>
    <w:rPr>
      <w:rFonts w:asciiTheme="majorHAnsi" w:hAnsiTheme="majorHAnsi" w:eastAsiaTheme="majorEastAsia" w:cstheme="majorBidi"/>
      <w:color w:val="1E4D78" w:themeColor="accent1" w:themeShade="7F"/>
      <w:sz w:val="24"/>
      <w:szCs w:val="24"/>
    </w:rPr>
  </w:style>
  <w:style w:type="paragraph" w:styleId="13">
    <w:name w:val="List Paragraph"/>
    <w:basedOn w:val="1"/>
    <w:qFormat/>
    <w:uiPriority w:val="34"/>
    <w:pPr>
      <w:ind w:left="720"/>
      <w:contextualSpacing/>
    </w:pPr>
  </w:style>
  <w:style w:type="character" w:styleId="14">
    <w:name w:val="Placeholder Text"/>
    <w:basedOn w:val="5"/>
    <w:semiHidden/>
    <w:qFormat/>
    <w:uiPriority w:val="99"/>
    <w:rPr>
      <w:color w:val="808080"/>
    </w:rPr>
  </w:style>
  <w:style w:type="character" w:customStyle="1" w:styleId="15">
    <w:name w:val="Texte de bulles Car"/>
    <w:basedOn w:val="5"/>
    <w:link w:val="7"/>
    <w:semiHidden/>
    <w:qFormat/>
    <w:uiPriority w:val="99"/>
    <w:rPr>
      <w:rFonts w:ascii="Tahoma" w:hAnsi="Tahoma" w:cs="Tahoma"/>
      <w:sz w:val="16"/>
      <w:szCs w:val="16"/>
    </w:rPr>
  </w:style>
  <w:style w:type="character" w:customStyle="1" w:styleId="16">
    <w:name w:val="rynqvb"/>
    <w:basedOn w:val="5"/>
    <w:qFormat/>
    <w:uiPriority w:val="0"/>
  </w:style>
  <w:style w:type="table" w:customStyle="1" w:styleId="17">
    <w:name w:val="Tableau Normal"/>
    <w:semiHidden/>
    <w:uiPriority w:val="0"/>
    <w:pPr>
      <w:keepNext w:val="0"/>
      <w:keepLines w:val="0"/>
      <w:widowControl/>
      <w:suppressLineNumbers w:val="0"/>
      <w:spacing w:before="0" w:beforeAutospacing="0" w:after="160" w:afterAutospacing="0" w:line="256" w:lineRule="auto"/>
      <w:ind w:left="0" w:right="0"/>
    </w:pPr>
    <w:rPr>
      <w:rFonts w:hint="eastAsia" w:ascii="Calibri" w:hAnsi="Calibri" w:cs="Calibri"/>
      <w:sz w:val="22"/>
      <w:szCs w:val="22"/>
      <w:lang w:eastAsia="en-US"/>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C:\Users\belkacem\Desktop\SYLLABUS.dotm"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9B9A2FC63348E44843BD3A972E52A15"/>
        <w:style w:val=""/>
        <w:category>
          <w:name w:val="Général"/>
          <w:gallery w:val="placeholder"/>
        </w:category>
        <w:types>
          <w:type w:val="bbPlcHdr"/>
        </w:types>
        <w:behaviors>
          <w:behavior w:val="content"/>
        </w:behaviors>
        <w:description w:val=""/>
        <w:guid w:val="{C3D0EBEB-1B0D-774A-92FB-FC182C586464}"/>
      </w:docPartPr>
      <w:docPartBody>
        <w:p>
          <w:pPr>
            <w:pStyle w:val="7"/>
          </w:pPr>
          <w:r>
            <w:rPr>
              <w:rStyle w:val="4"/>
            </w:rPr>
            <w:t>Cliquez ici pour entrer une date.</w:t>
          </w:r>
        </w:p>
      </w:docPartBody>
    </w:docPart>
    <w:docPart>
      <w:docPartPr>
        <w:name w:val="21A292728A181140AFD19E350C09D52C"/>
        <w:style w:val=""/>
        <w:category>
          <w:name w:val="Général"/>
          <w:gallery w:val="placeholder"/>
        </w:category>
        <w:types>
          <w:type w:val="bbPlcHdr"/>
        </w:types>
        <w:behaviors>
          <w:behavior w:val="content"/>
        </w:behaviors>
        <w:description w:val=""/>
        <w:guid w:val="{D79DD68B-3D69-9548-8C8A-4AB1D7DA1315}"/>
      </w:docPartPr>
      <w:docPartBody>
        <w:p>
          <w:pPr>
            <w:pStyle w:val="8"/>
          </w:pPr>
          <w:r>
            <w:rPr>
              <w:rStyle w:val="4"/>
            </w:rPr>
            <w:t>Cliquez ici pour entrer une date.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2"/>
  </w:compat>
  <w:rsids>
    <w:rsidRoot w:val="00CD648A"/>
    <w:rsid w:val="0003592C"/>
    <w:rsid w:val="000D7A4F"/>
    <w:rsid w:val="00513948"/>
    <w:rsid w:val="005A5D73"/>
    <w:rsid w:val="00780C91"/>
    <w:rsid w:val="008159DD"/>
    <w:rsid w:val="00860DFB"/>
    <w:rsid w:val="00AA6FD8"/>
    <w:rsid w:val="00B317D6"/>
    <w:rsid w:val="00C21242"/>
    <w:rsid w:val="00CA0374"/>
    <w:rsid w:val="00CD648A"/>
    <w:rsid w:val="00E45825"/>
    <w:rsid w:val="00E66632"/>
  </w:rsids>
  <m:mathPr>
    <m:mathFont m:val="Cambria Math"/>
    <m:brkBin m:val="before"/>
    <m:brkBinSub m:val="--"/>
    <m:smallFrac m:val="1"/>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r-FR" w:eastAsia="fr-FR"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5409C606B6F40D9865BFD790A700FCA"/>
    <w:qFormat/>
    <w:uiPriority w:val="0"/>
    <w:pPr>
      <w:spacing w:after="160" w:line="259" w:lineRule="auto"/>
    </w:pPr>
    <w:rPr>
      <w:rFonts w:asciiTheme="minorHAnsi" w:hAnsiTheme="minorHAnsi" w:eastAsiaTheme="minorEastAsia" w:cstheme="minorBidi"/>
      <w:sz w:val="22"/>
      <w:szCs w:val="22"/>
      <w:lang w:val="fr-FR" w:eastAsia="fr-FR" w:bidi="ar-SA"/>
    </w:rPr>
  </w:style>
  <w:style w:type="paragraph" w:customStyle="1" w:styleId="6">
    <w:name w:val="4C8A328BB7F64865B93B68EA04AF681B"/>
    <w:qFormat/>
    <w:uiPriority w:val="0"/>
    <w:pPr>
      <w:spacing w:after="160" w:line="259" w:lineRule="auto"/>
    </w:pPr>
    <w:rPr>
      <w:rFonts w:asciiTheme="minorHAnsi" w:hAnsiTheme="minorHAnsi" w:eastAsiaTheme="minorEastAsia" w:cstheme="minorBidi"/>
      <w:sz w:val="22"/>
      <w:szCs w:val="22"/>
      <w:lang w:val="fr-FR" w:eastAsia="fr-FR" w:bidi="ar-SA"/>
    </w:rPr>
  </w:style>
  <w:style w:type="paragraph" w:customStyle="1" w:styleId="7">
    <w:name w:val="A9B9A2FC63348E44843BD3A972E52A15"/>
    <w:qFormat/>
    <w:uiPriority w:val="0"/>
    <w:pPr>
      <w:spacing w:after="0" w:line="240" w:lineRule="auto"/>
    </w:pPr>
    <w:rPr>
      <w:rFonts w:asciiTheme="minorHAnsi" w:hAnsiTheme="minorHAnsi" w:eastAsiaTheme="minorEastAsia" w:cstheme="minorBidi"/>
      <w:sz w:val="24"/>
      <w:szCs w:val="24"/>
      <w:lang w:val="fr-FR" w:eastAsia="fr-FR" w:bidi="ar-SA"/>
    </w:rPr>
  </w:style>
  <w:style w:type="paragraph" w:customStyle="1" w:styleId="8">
    <w:name w:val="21A292728A181140AFD19E350C09D52C"/>
    <w:qFormat/>
    <w:uiPriority w:val="0"/>
    <w:pPr>
      <w:spacing w:after="0" w:line="240" w:lineRule="auto"/>
    </w:pPr>
    <w:rPr>
      <w:rFonts w:asciiTheme="minorHAnsi" w:hAnsiTheme="minorHAnsi" w:eastAsiaTheme="minorEastAsia" w:cstheme="minorBidi"/>
      <w:sz w:val="24"/>
      <w:szCs w:val="24"/>
      <w:lang w:val="fr-FR" w:eastAsia="fr-FR" w:bidi="ar-SA"/>
    </w:rPr>
  </w:style>
</w:styl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C:\Users\belkacem\Desktop\SYLLABUS.dotm</Template>
  <Pages>3</Pages>
  <Words>525</Words>
  <Characters>2890</Characters>
  <Lines>24</Lines>
  <Paragraphs>6</Paragraphs>
  <TotalTime>2</TotalTime>
  <ScaleCrop>false</ScaleCrop>
  <LinksUpToDate>false</LinksUpToDate>
  <CharactersWithSpaces>3409</CharactersWithSpaces>
  <Application>WPS Office_5.2.0.7913_F1E327BC-269C-435d-A152-05C5408002CA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2023-09-26T10:34:00Z</dcterms:created>
  <dc:creator>Khelif Rabie</dc:creator>
  <cp:lastModifiedBy>Ayadi Ouarda</cp:lastModifiedBy>
  <cp:lastPrinted>2023-03-05T13:51:00Z</cp:lastPrinted>
  <dcterms:modified xsi:type="dcterms:W3CDTF">2026-07-14T20:28:12Z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